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DBD5" w:themeColor="background2"/>
  <w:body>
    <w:p w14:paraId="5FB1F11C" w14:textId="292AD217" w:rsidR="008C4B53" w:rsidRDefault="004C3203" w:rsidP="008C4B53">
      <w:pPr>
        <w:jc w:val="center"/>
        <w:rPr>
          <w:rFonts w:ascii="Abadi" w:hAnsi="Abadi"/>
          <w:b/>
          <w:bCs/>
          <w:color w:val="3B2D5A" w:themeColor="accent4" w:themeShade="80"/>
          <w:sz w:val="52"/>
          <w:szCs w:val="52"/>
        </w:rPr>
      </w:pPr>
      <w:r w:rsidRPr="005E0BEE">
        <w:rPr>
          <w:rFonts w:ascii="Abadi" w:hAnsi="Abadi"/>
          <w:b/>
          <w:bCs/>
          <w:color w:val="3B2D5A" w:themeColor="accent4" w:themeShade="80"/>
          <w:sz w:val="52"/>
          <w:szCs w:val="52"/>
        </w:rPr>
        <w:t xml:space="preserve">REQUIRED TRAINING FOR </w:t>
      </w:r>
      <w:r w:rsidR="007B44DF">
        <w:rPr>
          <w:rFonts w:ascii="Abadi" w:hAnsi="Abadi"/>
          <w:b/>
          <w:bCs/>
          <w:color w:val="3B2D5A" w:themeColor="accent4" w:themeShade="80"/>
          <w:sz w:val="52"/>
          <w:szCs w:val="52"/>
        </w:rPr>
        <w:t>RETROFIT INSTALLERS-SHELL</w:t>
      </w:r>
    </w:p>
    <w:p w14:paraId="3E52D23A" w14:textId="09F38E97" w:rsidR="00374F0F" w:rsidRPr="00374F0F" w:rsidRDefault="00374F0F" w:rsidP="008C4B53">
      <w:pPr>
        <w:rPr>
          <w:rFonts w:ascii="Abadi" w:hAnsi="Abadi"/>
          <w:sz w:val="28"/>
          <w:szCs w:val="28"/>
        </w:rPr>
      </w:pPr>
      <w:proofErr w:type="gramStart"/>
      <w:r w:rsidRPr="00374F0F">
        <w:rPr>
          <w:rFonts w:ascii="Abadi" w:hAnsi="Abadi"/>
          <w:sz w:val="28"/>
          <w:szCs w:val="28"/>
        </w:rPr>
        <w:t>Name:_</w:t>
      </w:r>
      <w:proofErr w:type="gramEnd"/>
      <w:r w:rsidRPr="00374F0F">
        <w:rPr>
          <w:rFonts w:ascii="Abadi" w:hAnsi="Abadi"/>
          <w:sz w:val="28"/>
          <w:szCs w:val="28"/>
        </w:rPr>
        <w:t>____________________________</w:t>
      </w:r>
    </w:p>
    <w:p w14:paraId="4715AD89" w14:textId="212700B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 xml:space="preserve">Date of </w:t>
      </w:r>
      <w:proofErr w:type="gramStart"/>
      <w:r w:rsidRPr="00374F0F">
        <w:rPr>
          <w:rFonts w:ascii="Abadi" w:hAnsi="Abadi"/>
          <w:sz w:val="28"/>
          <w:szCs w:val="28"/>
        </w:rPr>
        <w:t>Hire:_</w:t>
      </w:r>
      <w:proofErr w:type="gramEnd"/>
      <w:r w:rsidRPr="00374F0F">
        <w:rPr>
          <w:rFonts w:ascii="Abadi" w:hAnsi="Abadi"/>
          <w:sz w:val="28"/>
          <w:szCs w:val="28"/>
        </w:rPr>
        <w:t>______________________</w:t>
      </w:r>
    </w:p>
    <w:p w14:paraId="2749A965" w14:textId="0143BF3A" w:rsidR="00374F0F" w:rsidRPr="00374F0F" w:rsidRDefault="005E0BE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Date of </w:t>
      </w:r>
      <w:proofErr w:type="gramStart"/>
      <w:r w:rsidR="00374F0F" w:rsidRPr="00374F0F">
        <w:rPr>
          <w:rFonts w:ascii="Abadi" w:hAnsi="Abadi"/>
          <w:sz w:val="28"/>
          <w:szCs w:val="28"/>
        </w:rPr>
        <w:t>Certification:_</w:t>
      </w:r>
      <w:proofErr w:type="gramEnd"/>
      <w:r w:rsidR="00374F0F" w:rsidRPr="00374F0F">
        <w:rPr>
          <w:rFonts w:ascii="Abadi" w:hAnsi="Abadi"/>
          <w:sz w:val="28"/>
          <w:szCs w:val="28"/>
        </w:rPr>
        <w:t>___________</w:t>
      </w:r>
      <w:r>
        <w:rPr>
          <w:rFonts w:ascii="Abadi" w:hAnsi="Abadi"/>
          <w:sz w:val="28"/>
          <w:szCs w:val="28"/>
        </w:rPr>
        <w:t>_____</w:t>
      </w:r>
    </w:p>
    <w:p w14:paraId="6FB93EC5" w14:textId="215AED8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EPA RRP Certification: Yes   No</w:t>
      </w:r>
    </w:p>
    <w:p w14:paraId="7FE7928B" w14:textId="69E97CDE" w:rsidR="00374F0F" w:rsidRDefault="00177C9A">
      <w:pPr>
        <w:rPr>
          <w:rFonts w:ascii="Abadi" w:hAnsi="Abadi"/>
          <w:sz w:val="28"/>
          <w:szCs w:val="28"/>
        </w:rPr>
      </w:pPr>
      <w:r w:rsidRPr="0038354C">
        <w:rPr>
          <w:rFonts w:ascii="Abadi" w:hAnsi="Abad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8514D" wp14:editId="74E6C840">
                <wp:simplePos x="0" y="0"/>
                <wp:positionH relativeFrom="column">
                  <wp:posOffset>114300</wp:posOffset>
                </wp:positionH>
                <wp:positionV relativeFrom="paragraph">
                  <wp:posOffset>321945</wp:posOffset>
                </wp:positionV>
                <wp:extent cx="6751320" cy="2369820"/>
                <wp:effectExtent l="0" t="0" r="0" b="0"/>
                <wp:wrapNone/>
                <wp:docPr id="1107260955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369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alpha val="2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C5AE03" id="Rectangle: Rounded Corners 18" o:spid="_x0000_s1026" style="position:absolute;margin-left:9pt;margin-top:25.35pt;width:531.6pt;height:186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" fillcolor="#586ea6 [3208]" stroked="f" strokeweight="1.25pt">
                <v:fill opacity="18247f"/>
              </v:roundrect>
            </w:pict>
          </mc:Fallback>
        </mc:AlternateContent>
      </w:r>
      <w:r w:rsidR="00374F0F" w:rsidRPr="00374F0F">
        <w:rPr>
          <w:rFonts w:ascii="Abadi" w:hAnsi="Abadi"/>
          <w:sz w:val="28"/>
          <w:szCs w:val="28"/>
        </w:rPr>
        <w:t>OSHA Certification: Yes No</w:t>
      </w:r>
    </w:p>
    <w:p w14:paraId="26EE5E0C" w14:textId="601C52F5" w:rsidR="00341ED5" w:rsidRPr="004B7A09" w:rsidRDefault="0040484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Introduction to Weatherization</w:t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  <w:t xml:space="preserve">    </w:t>
      </w:r>
      <w:r w:rsidR="00321BE9">
        <w:rPr>
          <w:rFonts w:ascii="Abadi" w:hAnsi="Abadi"/>
          <w:sz w:val="32"/>
          <w:szCs w:val="32"/>
        </w:rPr>
        <w:t xml:space="preserve">        </w:t>
      </w:r>
      <w:r w:rsidR="003148FD">
        <w:rPr>
          <w:rFonts w:ascii="Abadi" w:hAnsi="Abadi"/>
          <w:sz w:val="32"/>
          <w:szCs w:val="32"/>
        </w:rPr>
        <w:t xml:space="preserve">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</w:p>
    <w:p w14:paraId="371CD59B" w14:textId="21BC4B54" w:rsidR="00700C23" w:rsidRPr="004B7A09" w:rsidRDefault="00700C23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038C44DD" w14:textId="1EA6C549" w:rsidR="00404843" w:rsidRPr="004B7A09" w:rsidRDefault="0040484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Moisture Awareness</w:t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  <w:t xml:space="preserve">                       </w:t>
      </w:r>
      <w:r w:rsidR="00321BE9">
        <w:rPr>
          <w:rFonts w:ascii="Abadi" w:hAnsi="Abadi"/>
          <w:sz w:val="32"/>
          <w:szCs w:val="32"/>
        </w:rPr>
        <w:t xml:space="preserve">           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  <w:r w:rsidRPr="004B7A09">
        <w:rPr>
          <w:rFonts w:ascii="Abadi" w:hAnsi="Abadi"/>
          <w:sz w:val="32"/>
          <w:szCs w:val="32"/>
        </w:rPr>
        <w:tab/>
      </w:r>
    </w:p>
    <w:p w14:paraId="47DB7FDD" w14:textId="161D3D12" w:rsidR="00700C23" w:rsidRPr="004B7A09" w:rsidRDefault="00700C23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</w:t>
      </w:r>
      <w:r w:rsidR="004B7A09" w:rsidRPr="004B7A09">
        <w:rPr>
          <w:rFonts w:ascii="Abadi" w:hAnsi="Abadi"/>
          <w:sz w:val="32"/>
          <w:szCs w:val="32"/>
        </w:rPr>
        <w:t>ten Test</w:t>
      </w:r>
    </w:p>
    <w:p w14:paraId="7301D51C" w14:textId="6B78844C" w:rsidR="00700C23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Lead Safe Weatherization</w:t>
      </w:r>
      <w:r w:rsidRPr="004B7A0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 xml:space="preserve">                                          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</w:p>
    <w:p w14:paraId="63F2320E" w14:textId="1325D42A" w:rsidR="004B7A09" w:rsidRPr="004B7A09" w:rsidRDefault="004B7A09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56600AEB" w14:textId="48287DA6" w:rsidR="004B7A09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Retrofit Installer Air</w:t>
      </w:r>
      <w:r w:rsidR="0065104A">
        <w:rPr>
          <w:rFonts w:ascii="Abadi" w:hAnsi="Abadi"/>
          <w:sz w:val="32"/>
          <w:szCs w:val="32"/>
        </w:rPr>
        <w:t xml:space="preserve"> S</w:t>
      </w:r>
      <w:r w:rsidRPr="004B7A09">
        <w:rPr>
          <w:rFonts w:ascii="Abadi" w:hAnsi="Abadi"/>
          <w:sz w:val="32"/>
          <w:szCs w:val="32"/>
        </w:rPr>
        <w:t>ealing</w:t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  <w:t xml:space="preserve">     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  <w:r w:rsidRPr="004B7A09">
        <w:rPr>
          <w:rFonts w:ascii="Abadi" w:hAnsi="Abadi"/>
          <w:sz w:val="32"/>
          <w:szCs w:val="32"/>
        </w:rPr>
        <w:tab/>
      </w:r>
    </w:p>
    <w:p w14:paraId="0B623DD2" w14:textId="5BD3541D" w:rsidR="004C3203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Retrofit Installer Insulation</w:t>
      </w:r>
      <w:r w:rsidRPr="004B7A0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ab/>
        <w:t xml:space="preserve">     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  <w:r w:rsidRPr="004B7A09">
        <w:rPr>
          <w:rFonts w:ascii="Abadi" w:hAnsi="Abadi"/>
          <w:sz w:val="32"/>
          <w:szCs w:val="32"/>
        </w:rPr>
        <w:tab/>
      </w:r>
    </w:p>
    <w:p w14:paraId="00CE219C" w14:textId="218AA817" w:rsidR="004B7A09" w:rsidRPr="002903A9" w:rsidRDefault="004B7A09" w:rsidP="004B7A09">
      <w:pPr>
        <w:pStyle w:val="ListParagraph"/>
        <w:numPr>
          <w:ilvl w:val="1"/>
          <w:numId w:val="4"/>
        </w:numPr>
        <w:rPr>
          <w:rFonts w:ascii="Abadi ExtraLight" w:hAnsi="Abadi ExtraLight"/>
          <w:b/>
          <w:bCs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3D4E109C" w14:textId="2807C1B3" w:rsidR="0098091F" w:rsidRPr="00DA1A85" w:rsidRDefault="00FC0A2C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</w:rPr>
      </w:pPr>
      <w:r w:rsidRPr="00DA1A85">
        <w:rPr>
          <w:rFonts w:ascii="Abadi ExtraLight" w:hAnsi="Abadi ExtraLight"/>
          <w:b/>
          <w:bCs/>
          <w:color w:val="3B2D5A" w:themeColor="accent4" w:themeShade="80"/>
          <w:sz w:val="36"/>
          <w:szCs w:val="36"/>
        </w:rPr>
        <w:t>In addition to the written test, Retrofit Installer Shell Professionals will need to earn</w:t>
      </w:r>
      <w:r w:rsidR="00DA1A85" w:rsidRPr="00DA1A85">
        <w:rPr>
          <w:rFonts w:ascii="Abadi ExtraLight" w:hAnsi="Abadi ExtraLight"/>
          <w:b/>
          <w:bCs/>
          <w:color w:val="3B2D5A" w:themeColor="accent4" w:themeShade="80"/>
          <w:sz w:val="36"/>
          <w:szCs w:val="36"/>
        </w:rPr>
        <w:t xml:space="preserve"> 70% of badges.  The badge system will be explained during day 1 of the RIS Air Sealing class.</w:t>
      </w:r>
      <w:r w:rsidR="00DA1A85">
        <w:rPr>
          <w:rFonts w:ascii="Abadi ExtraLight" w:hAnsi="Abadi ExtraLight"/>
          <w:b/>
          <w:bCs/>
          <w:color w:val="3B2D5A" w:themeColor="accent4" w:themeShade="80"/>
          <w:sz w:val="36"/>
          <w:szCs w:val="36"/>
        </w:rPr>
        <w:t xml:space="preserve"> </w:t>
      </w:r>
    </w:p>
    <w:p w14:paraId="3A412646" w14:textId="12010B98" w:rsidR="003B37B5" w:rsidRPr="005E0BEE" w:rsidRDefault="00374F0F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  <w:r w:rsidRPr="007C764A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>Strongly</w:t>
      </w:r>
      <w:r w:rsidRPr="005E0BEE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 xml:space="preserve"> Recommended Courses:</w:t>
      </w:r>
    </w:p>
    <w:p w14:paraId="57F7D4C2" w14:textId="3ACF9D98" w:rsidR="003B37B5" w:rsidRDefault="003B37B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OSHA 10</w:t>
      </w:r>
    </w:p>
    <w:p w14:paraId="5CCFD8E2" w14:textId="2FD986CA" w:rsidR="00374F0F" w:rsidRDefault="0090333D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CAZ Pressure Diagnostics</w:t>
      </w:r>
    </w:p>
    <w:p w14:paraId="61A5E2FF" w14:textId="1E76DA52" w:rsidR="00ED3109" w:rsidRDefault="00ED3109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Mobile Homes</w:t>
      </w:r>
    </w:p>
    <w:p w14:paraId="1ACCB6B2" w14:textId="18DC0CA0" w:rsidR="00C70EE6" w:rsidRDefault="00C70EE6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Daily Safety Test Out</w:t>
      </w:r>
    </w:p>
    <w:p w14:paraId="36AB9B69" w14:textId="77777777" w:rsidR="00454A78" w:rsidRDefault="00D1082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Pressure Diagnostics Using the Blower Door</w:t>
      </w:r>
      <w:r w:rsidR="00574996">
        <w:rPr>
          <w:rFonts w:ascii="Abadi ExtraLight" w:hAnsi="Abadi ExtraLight"/>
          <w:b/>
          <w:bCs/>
          <w:sz w:val="32"/>
          <w:szCs w:val="32"/>
        </w:rPr>
        <w:tab/>
      </w:r>
    </w:p>
    <w:p w14:paraId="6089610B" w14:textId="1ED38D65" w:rsidR="0038354C" w:rsidRDefault="00454A78" w:rsidP="00574996">
      <w:pPr>
        <w:spacing w:after="0"/>
        <w:rPr>
          <w:b/>
          <w:bCs/>
          <w:noProof/>
        </w:rPr>
      </w:pPr>
      <w:r>
        <w:rPr>
          <w:rFonts w:ascii="Abadi ExtraLight" w:hAnsi="Abadi ExtraLight"/>
          <w:b/>
          <w:bCs/>
          <w:sz w:val="32"/>
          <w:szCs w:val="32"/>
        </w:rPr>
        <w:t>Standard Work Specifications</w:t>
      </w:r>
      <w:r w:rsidR="00574996">
        <w:rPr>
          <w:rFonts w:ascii="Abadi ExtraLight" w:hAnsi="Abadi ExtraLight"/>
          <w:b/>
          <w:bCs/>
          <w:sz w:val="32"/>
          <w:szCs w:val="32"/>
        </w:rPr>
        <w:tab/>
      </w:r>
      <w:r w:rsidR="00574996">
        <w:rPr>
          <w:rFonts w:ascii="Abadi ExtraLight" w:hAnsi="Abadi ExtraLight"/>
          <w:b/>
          <w:bCs/>
          <w:sz w:val="32"/>
          <w:szCs w:val="32"/>
        </w:rPr>
        <w:tab/>
      </w:r>
      <w:r w:rsidR="00574996">
        <w:rPr>
          <w:rFonts w:ascii="Abadi ExtraLight" w:hAnsi="Abadi ExtraLight"/>
          <w:b/>
          <w:bCs/>
          <w:sz w:val="32"/>
          <w:szCs w:val="32"/>
        </w:rPr>
        <w:tab/>
      </w:r>
      <w:r w:rsidR="00574996">
        <w:rPr>
          <w:rFonts w:ascii="Abadi ExtraLight" w:hAnsi="Abadi ExtraLight"/>
          <w:b/>
          <w:bCs/>
          <w:sz w:val="32"/>
          <w:szCs w:val="32"/>
        </w:rPr>
        <w:tab/>
        <w:t xml:space="preserve">             </w:t>
      </w:r>
    </w:p>
    <w:p w14:paraId="5C95ACA2" w14:textId="77777777" w:rsidR="00F8023B" w:rsidRDefault="00F8023B" w:rsidP="00574996">
      <w:pPr>
        <w:spacing w:after="0"/>
        <w:rPr>
          <w:b/>
          <w:bCs/>
          <w:noProof/>
        </w:rPr>
      </w:pPr>
    </w:p>
    <w:p w14:paraId="2F0F2AF9" w14:textId="78E3F75D" w:rsidR="008C4B53" w:rsidRDefault="00574996" w:rsidP="00574996">
      <w:pPr>
        <w:spacing w:after="0"/>
      </w:pPr>
      <w:r w:rsidRPr="00574996">
        <w:rPr>
          <w:b/>
          <w:bCs/>
          <w:noProof/>
        </w:rPr>
        <w:drawing>
          <wp:inline distT="0" distB="0" distL="0" distR="0" wp14:anchorId="254EF86A" wp14:editId="0B6885C1">
            <wp:extent cx="1525905" cy="471711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3" cy="5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709A" w14:textId="223888B8" w:rsidR="00374F0F" w:rsidRPr="00374F0F" w:rsidRDefault="00374F0F" w:rsidP="00374F0F">
      <w:pPr>
        <w:rPr>
          <w:rFonts w:ascii="Abadi ExtraLight" w:hAnsi="Abadi ExtraLight"/>
          <w:b/>
          <w:bCs/>
          <w:sz w:val="32"/>
          <w:szCs w:val="32"/>
        </w:rPr>
      </w:pPr>
    </w:p>
    <w:sectPr w:rsidR="00374F0F" w:rsidRPr="00374F0F" w:rsidSect="005E0BEE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530"/>
    <w:multiLevelType w:val="hybridMultilevel"/>
    <w:tmpl w:val="6BE21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45A"/>
    <w:multiLevelType w:val="hybridMultilevel"/>
    <w:tmpl w:val="8272AEE4"/>
    <w:lvl w:ilvl="0" w:tplc="040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05FE1A45"/>
    <w:multiLevelType w:val="hybridMultilevel"/>
    <w:tmpl w:val="E0DE4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158E"/>
    <w:multiLevelType w:val="hybridMultilevel"/>
    <w:tmpl w:val="414A11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D4B49"/>
    <w:multiLevelType w:val="hybridMultilevel"/>
    <w:tmpl w:val="8CA4F9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B7A48"/>
    <w:multiLevelType w:val="hybridMultilevel"/>
    <w:tmpl w:val="E4F633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DE64E6"/>
    <w:multiLevelType w:val="hybridMultilevel"/>
    <w:tmpl w:val="AC84EF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53F85"/>
    <w:multiLevelType w:val="hybridMultilevel"/>
    <w:tmpl w:val="2C04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D285F"/>
    <w:multiLevelType w:val="hybridMultilevel"/>
    <w:tmpl w:val="F0FA3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AE4CEE"/>
    <w:multiLevelType w:val="hybridMultilevel"/>
    <w:tmpl w:val="7E309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48495">
    <w:abstractNumId w:val="8"/>
  </w:num>
  <w:num w:numId="2" w16cid:durableId="878593961">
    <w:abstractNumId w:val="9"/>
  </w:num>
  <w:num w:numId="3" w16cid:durableId="1529638562">
    <w:abstractNumId w:val="3"/>
  </w:num>
  <w:num w:numId="4" w16cid:durableId="330765476">
    <w:abstractNumId w:val="0"/>
  </w:num>
  <w:num w:numId="5" w16cid:durableId="1086148655">
    <w:abstractNumId w:val="7"/>
  </w:num>
  <w:num w:numId="6" w16cid:durableId="2057653831">
    <w:abstractNumId w:val="6"/>
  </w:num>
  <w:num w:numId="7" w16cid:durableId="43528043">
    <w:abstractNumId w:val="4"/>
  </w:num>
  <w:num w:numId="8" w16cid:durableId="709039619">
    <w:abstractNumId w:val="5"/>
  </w:num>
  <w:num w:numId="9" w16cid:durableId="896014517">
    <w:abstractNumId w:val="1"/>
  </w:num>
  <w:num w:numId="10" w16cid:durableId="1427191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03"/>
    <w:rsid w:val="00013703"/>
    <w:rsid w:val="00031488"/>
    <w:rsid w:val="000C57EC"/>
    <w:rsid w:val="00126919"/>
    <w:rsid w:val="00177C9A"/>
    <w:rsid w:val="001A5203"/>
    <w:rsid w:val="001D7069"/>
    <w:rsid w:val="001F5366"/>
    <w:rsid w:val="00213CBB"/>
    <w:rsid w:val="00231756"/>
    <w:rsid w:val="002903A9"/>
    <w:rsid w:val="003148FD"/>
    <w:rsid w:val="00321BE9"/>
    <w:rsid w:val="00337265"/>
    <w:rsid w:val="00341ED5"/>
    <w:rsid w:val="00374F0F"/>
    <w:rsid w:val="0038354C"/>
    <w:rsid w:val="003B37B5"/>
    <w:rsid w:val="003D7DE8"/>
    <w:rsid w:val="00404843"/>
    <w:rsid w:val="00436535"/>
    <w:rsid w:val="00454A78"/>
    <w:rsid w:val="004618D0"/>
    <w:rsid w:val="004B7A09"/>
    <w:rsid w:val="004C3203"/>
    <w:rsid w:val="004F25D7"/>
    <w:rsid w:val="0054427E"/>
    <w:rsid w:val="00551F99"/>
    <w:rsid w:val="005745F3"/>
    <w:rsid w:val="00574996"/>
    <w:rsid w:val="005E0BEE"/>
    <w:rsid w:val="005E3C00"/>
    <w:rsid w:val="0065104A"/>
    <w:rsid w:val="0066159E"/>
    <w:rsid w:val="006C3132"/>
    <w:rsid w:val="006C599B"/>
    <w:rsid w:val="006D3916"/>
    <w:rsid w:val="00700C23"/>
    <w:rsid w:val="007205ED"/>
    <w:rsid w:val="007B44DF"/>
    <w:rsid w:val="007C451E"/>
    <w:rsid w:val="007C764A"/>
    <w:rsid w:val="007F54A0"/>
    <w:rsid w:val="00802A8E"/>
    <w:rsid w:val="00852E7C"/>
    <w:rsid w:val="00856924"/>
    <w:rsid w:val="00886A60"/>
    <w:rsid w:val="008C4B53"/>
    <w:rsid w:val="0090333D"/>
    <w:rsid w:val="0098091F"/>
    <w:rsid w:val="009A20B2"/>
    <w:rsid w:val="00A30D92"/>
    <w:rsid w:val="00A76C2C"/>
    <w:rsid w:val="00AF369A"/>
    <w:rsid w:val="00B63834"/>
    <w:rsid w:val="00B87BCC"/>
    <w:rsid w:val="00BE2D44"/>
    <w:rsid w:val="00C020BE"/>
    <w:rsid w:val="00C143D8"/>
    <w:rsid w:val="00C3555A"/>
    <w:rsid w:val="00C70EE6"/>
    <w:rsid w:val="00CF6777"/>
    <w:rsid w:val="00D10825"/>
    <w:rsid w:val="00D56D81"/>
    <w:rsid w:val="00D646C1"/>
    <w:rsid w:val="00D755A9"/>
    <w:rsid w:val="00D97BA4"/>
    <w:rsid w:val="00DA1A85"/>
    <w:rsid w:val="00E2101B"/>
    <w:rsid w:val="00EC2601"/>
    <w:rsid w:val="00ED3109"/>
    <w:rsid w:val="00F523C5"/>
    <w:rsid w:val="00F8023B"/>
    <w:rsid w:val="00FB7E89"/>
    <w:rsid w:val="00FC0A2C"/>
    <w:rsid w:val="00FE1CC1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4052"/>
  <w15:chartTrackingRefBased/>
  <w15:docId w15:val="{773D5420-25EC-43D1-8E5E-DB969E17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EE"/>
  </w:style>
  <w:style w:type="paragraph" w:styleId="Heading1">
    <w:name w:val="heading 1"/>
    <w:basedOn w:val="Normal"/>
    <w:next w:val="Normal"/>
    <w:link w:val="Heading1Char"/>
    <w:uiPriority w:val="9"/>
    <w:qFormat/>
    <w:rsid w:val="005E0BE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B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B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B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892A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B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892A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B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B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BEE"/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BEE"/>
    <w:rPr>
      <w:rFonts w:asciiTheme="majorHAnsi" w:eastAsiaTheme="majorEastAsia" w:hAnsiTheme="majorHAnsi" w:cstheme="majorBidi"/>
      <w:b/>
      <w:bCs/>
      <w:color w:val="6892A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BEE"/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E0B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E0BE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B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E0BEE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5E0BE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5E0BEE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4C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BE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BE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BEE"/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5E0BEE"/>
    <w:rPr>
      <w:b/>
      <w:bCs/>
      <w:smallCaps/>
      <w:color w:val="6892A0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0BEE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5E0BEE"/>
    <w:rPr>
      <w:b/>
      <w:bCs/>
    </w:rPr>
  </w:style>
  <w:style w:type="character" w:styleId="Emphasis">
    <w:name w:val="Emphasis"/>
    <w:basedOn w:val="DefaultParagraphFont"/>
    <w:uiPriority w:val="20"/>
    <w:qFormat/>
    <w:rsid w:val="005E0BEE"/>
    <w:rPr>
      <w:i/>
      <w:iCs/>
      <w:color w:val="6892A0" w:themeColor="accent6"/>
    </w:rPr>
  </w:style>
  <w:style w:type="paragraph" w:styleId="NoSpacing">
    <w:name w:val="No Spacing"/>
    <w:uiPriority w:val="1"/>
    <w:qFormat/>
    <w:rsid w:val="005E0BE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E0BE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5E0BEE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5E0BEE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0BE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C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D682-2C74-49A2-A5E7-D6809A03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Willman</dc:creator>
  <cp:keywords/>
  <dc:description/>
  <cp:lastModifiedBy>Melissa Dauby</cp:lastModifiedBy>
  <cp:revision>2</cp:revision>
  <dcterms:created xsi:type="dcterms:W3CDTF">2026-08-12T17:57:00Z</dcterms:created>
  <dcterms:modified xsi:type="dcterms:W3CDTF">2026-08-12T17:57:00Z</dcterms:modified>
</cp:coreProperties>
</file>