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BE706" w14:textId="77777777" w:rsidR="004D44D4" w:rsidRDefault="007B1E48" w:rsidP="007B1E48">
      <w:pPr>
        <w:jc w:val="center"/>
        <w:rPr>
          <w:rFonts w:ascii="Calibri" w:hAnsi="Calibri" w:cs="Calibri"/>
          <w:b/>
          <w:color w:val="000000"/>
          <w:sz w:val="32"/>
          <w:szCs w:val="32"/>
        </w:rPr>
      </w:pPr>
      <w:bookmarkStart w:id="0" w:name="_GoBack"/>
      <w:bookmarkEnd w:id="0"/>
      <w:r w:rsidRPr="007B1E48">
        <w:rPr>
          <w:rFonts w:ascii="Calibri" w:hAnsi="Calibri" w:cs="Calibri"/>
          <w:b/>
          <w:color w:val="000000"/>
          <w:sz w:val="32"/>
          <w:szCs w:val="32"/>
        </w:rPr>
        <w:t xml:space="preserve">HVAC Professionals Pursuing Work within the Indiana Community Action Network Weatherization Assistance </w:t>
      </w:r>
      <w:r w:rsidR="004E0FCD" w:rsidRPr="007B1E48">
        <w:rPr>
          <w:rFonts w:ascii="Calibri" w:hAnsi="Calibri" w:cs="Calibri"/>
          <w:b/>
          <w:color w:val="000000"/>
          <w:sz w:val="32"/>
          <w:szCs w:val="32"/>
        </w:rPr>
        <w:t>Program</w:t>
      </w:r>
      <w:r w:rsidR="004E0FCD">
        <w:rPr>
          <w:rFonts w:ascii="Calibri" w:hAnsi="Calibri" w:cs="Calibri"/>
          <w:b/>
          <w:color w:val="000000"/>
          <w:sz w:val="32"/>
          <w:szCs w:val="32"/>
        </w:rPr>
        <w:t xml:space="preserve"> (</w:t>
      </w:r>
      <w:r>
        <w:rPr>
          <w:rFonts w:ascii="Calibri" w:hAnsi="Calibri" w:cs="Calibri"/>
          <w:b/>
          <w:color w:val="000000"/>
          <w:sz w:val="32"/>
          <w:szCs w:val="32"/>
        </w:rPr>
        <w:t>WAP)</w:t>
      </w:r>
    </w:p>
    <w:p w14:paraId="2D6ABA01" w14:textId="77777777" w:rsidR="007B1E48" w:rsidRDefault="007B1E48" w:rsidP="007B1E48">
      <w:pPr>
        <w:jc w:val="center"/>
        <w:rPr>
          <w:rFonts w:ascii="Calibri" w:hAnsi="Calibri" w:cs="Calibri"/>
          <w:b/>
          <w:color w:val="000000"/>
          <w:sz w:val="32"/>
          <w:szCs w:val="32"/>
        </w:rPr>
      </w:pPr>
    </w:p>
    <w:p w14:paraId="726E969F" w14:textId="77777777" w:rsidR="007B1E48" w:rsidRPr="00F073D9" w:rsidRDefault="007B1E48" w:rsidP="007B1E48">
      <w:pPr>
        <w:pStyle w:val="ListParagraph"/>
        <w:numPr>
          <w:ilvl w:val="0"/>
          <w:numId w:val="1"/>
        </w:numPr>
        <w:rPr>
          <w:sz w:val="24"/>
          <w:szCs w:val="24"/>
        </w:rPr>
      </w:pPr>
      <w:r w:rsidRPr="00F073D9">
        <w:rPr>
          <w:sz w:val="24"/>
          <w:szCs w:val="24"/>
        </w:rPr>
        <w:t>CAA to interview prospective HVAC professional</w:t>
      </w:r>
    </w:p>
    <w:p w14:paraId="17953EEF" w14:textId="77777777" w:rsidR="007B1E48" w:rsidRPr="00F073D9" w:rsidRDefault="007B1E48" w:rsidP="007B1E48">
      <w:pPr>
        <w:pStyle w:val="ListParagraph"/>
        <w:numPr>
          <w:ilvl w:val="0"/>
          <w:numId w:val="1"/>
        </w:numPr>
        <w:rPr>
          <w:sz w:val="24"/>
          <w:szCs w:val="24"/>
        </w:rPr>
      </w:pPr>
      <w:r w:rsidRPr="00F073D9">
        <w:rPr>
          <w:sz w:val="24"/>
          <w:szCs w:val="24"/>
        </w:rPr>
        <w:t xml:space="preserve">CAA to explain the WAP program, timelines, payment timeline, explain paid versus non-paid call back policies, training requirements, certification testing requirements, insurance and liability needs, </w:t>
      </w:r>
      <w:r w:rsidR="004E0FCD" w:rsidRPr="00F073D9">
        <w:rPr>
          <w:sz w:val="24"/>
          <w:szCs w:val="24"/>
        </w:rPr>
        <w:t>etc.</w:t>
      </w:r>
    </w:p>
    <w:p w14:paraId="539C2353" w14:textId="455AE9F7" w:rsidR="007B1E48" w:rsidRPr="00F073D9" w:rsidRDefault="007B1E48" w:rsidP="007B1E48">
      <w:pPr>
        <w:pStyle w:val="ListParagraph"/>
        <w:numPr>
          <w:ilvl w:val="0"/>
          <w:numId w:val="1"/>
        </w:numPr>
        <w:rPr>
          <w:sz w:val="24"/>
          <w:szCs w:val="24"/>
        </w:rPr>
      </w:pPr>
      <w:r w:rsidRPr="00F073D9">
        <w:rPr>
          <w:sz w:val="24"/>
          <w:szCs w:val="24"/>
        </w:rPr>
        <w:t>Contact INCAA to arrange a tour of the training facility and to explain the program and training in detail (If CAA chooses to do so)</w:t>
      </w:r>
      <w:r w:rsidR="00F073D9" w:rsidRPr="00F073D9">
        <w:rPr>
          <w:sz w:val="24"/>
          <w:szCs w:val="24"/>
        </w:rPr>
        <w:t xml:space="preserve"> At this time, the INCAA staff will recommend a path of training courses for that particular person</w:t>
      </w:r>
      <w:r w:rsidR="00F33EAE">
        <w:rPr>
          <w:sz w:val="24"/>
          <w:szCs w:val="24"/>
        </w:rPr>
        <w:t xml:space="preserve"> based on their familiarity or u</w:t>
      </w:r>
      <w:r w:rsidR="00F073D9" w:rsidRPr="00F073D9">
        <w:rPr>
          <w:sz w:val="24"/>
          <w:szCs w:val="24"/>
        </w:rPr>
        <w:t>nfamiliarity of particular subject matter (This is elective but highly recommended)</w:t>
      </w:r>
    </w:p>
    <w:p w14:paraId="28041274" w14:textId="624BE021" w:rsidR="007B1E48" w:rsidRPr="00F073D9" w:rsidRDefault="007B1E48" w:rsidP="007B1E48">
      <w:pPr>
        <w:pStyle w:val="ListParagraph"/>
        <w:numPr>
          <w:ilvl w:val="0"/>
          <w:numId w:val="1"/>
        </w:numPr>
        <w:rPr>
          <w:sz w:val="24"/>
          <w:szCs w:val="24"/>
        </w:rPr>
      </w:pPr>
      <w:r w:rsidRPr="00F073D9">
        <w:rPr>
          <w:sz w:val="24"/>
          <w:szCs w:val="24"/>
        </w:rPr>
        <w:t>Background Check completed to satisfy the IHCDA Policy an</w:t>
      </w:r>
      <w:r w:rsidR="00F33EAE">
        <w:rPr>
          <w:sz w:val="24"/>
          <w:szCs w:val="24"/>
        </w:rPr>
        <w:t>d Procedures(CAA HR Director should have</w:t>
      </w:r>
      <w:r w:rsidRPr="00F073D9">
        <w:rPr>
          <w:sz w:val="24"/>
          <w:szCs w:val="24"/>
        </w:rPr>
        <w:t xml:space="preserve"> this documentation) for owners and staff who will be entering client properties</w:t>
      </w:r>
    </w:p>
    <w:p w14:paraId="3F44A3D0" w14:textId="77777777" w:rsidR="007B1E48" w:rsidRPr="00F073D9" w:rsidRDefault="007B1E48" w:rsidP="007B1E48">
      <w:pPr>
        <w:pStyle w:val="ListParagraph"/>
        <w:numPr>
          <w:ilvl w:val="0"/>
          <w:numId w:val="1"/>
        </w:numPr>
        <w:rPr>
          <w:sz w:val="24"/>
          <w:szCs w:val="24"/>
        </w:rPr>
      </w:pPr>
      <w:r w:rsidRPr="00F073D9">
        <w:rPr>
          <w:sz w:val="24"/>
          <w:szCs w:val="24"/>
        </w:rPr>
        <w:t>Establish a contract with HVAC professional, including procurement of pricing</w:t>
      </w:r>
    </w:p>
    <w:p w14:paraId="474D3AD4" w14:textId="77777777" w:rsidR="007B1E48" w:rsidRPr="00F073D9" w:rsidRDefault="007B1E48" w:rsidP="007B1E48">
      <w:pPr>
        <w:pStyle w:val="ListParagraph"/>
        <w:numPr>
          <w:ilvl w:val="0"/>
          <w:numId w:val="1"/>
        </w:numPr>
        <w:rPr>
          <w:sz w:val="24"/>
          <w:szCs w:val="24"/>
        </w:rPr>
      </w:pPr>
      <w:r w:rsidRPr="00F073D9">
        <w:rPr>
          <w:sz w:val="24"/>
          <w:szCs w:val="24"/>
        </w:rPr>
        <w:t>Submit name, email address, and date of hire/contract to INCAA Training Team Leader</w:t>
      </w:r>
    </w:p>
    <w:p w14:paraId="78D6AFCD" w14:textId="77777777" w:rsidR="007B1E48" w:rsidRPr="00F073D9" w:rsidRDefault="007B1E48" w:rsidP="007B1E48">
      <w:pPr>
        <w:pStyle w:val="ListParagraph"/>
        <w:numPr>
          <w:ilvl w:val="0"/>
          <w:numId w:val="1"/>
        </w:numPr>
        <w:rPr>
          <w:sz w:val="24"/>
          <w:szCs w:val="24"/>
        </w:rPr>
      </w:pPr>
      <w:r w:rsidRPr="00F073D9">
        <w:rPr>
          <w:sz w:val="24"/>
          <w:szCs w:val="24"/>
        </w:rPr>
        <w:t xml:space="preserve">Provide HVAC professional with a copy of IHCDA </w:t>
      </w:r>
      <w:proofErr w:type="spellStart"/>
      <w:r w:rsidRPr="00F073D9">
        <w:rPr>
          <w:sz w:val="24"/>
          <w:szCs w:val="24"/>
        </w:rPr>
        <w:t>Wx</w:t>
      </w:r>
      <w:proofErr w:type="spellEnd"/>
      <w:r w:rsidRPr="00F073D9">
        <w:rPr>
          <w:sz w:val="24"/>
          <w:szCs w:val="24"/>
        </w:rPr>
        <w:t xml:space="preserve"> Policy and Procedure Manual and a list of other recommended reading (See attachment to this document)</w:t>
      </w:r>
    </w:p>
    <w:p w14:paraId="5F23550A" w14:textId="77777777" w:rsidR="007B1E48" w:rsidRPr="00F073D9" w:rsidRDefault="007B1E48" w:rsidP="007B1E48">
      <w:pPr>
        <w:pStyle w:val="ListParagraph"/>
        <w:rPr>
          <w:sz w:val="24"/>
          <w:szCs w:val="24"/>
        </w:rPr>
      </w:pPr>
    </w:p>
    <w:p w14:paraId="69824D5A" w14:textId="77777777" w:rsidR="007B1E48" w:rsidRPr="00F073D9" w:rsidRDefault="007B1E48" w:rsidP="00F073D9">
      <w:pPr>
        <w:pStyle w:val="ListParagraph"/>
        <w:jc w:val="center"/>
        <w:rPr>
          <w:b/>
          <w:sz w:val="32"/>
          <w:szCs w:val="32"/>
        </w:rPr>
      </w:pPr>
      <w:r w:rsidRPr="00F073D9">
        <w:rPr>
          <w:b/>
          <w:sz w:val="32"/>
          <w:szCs w:val="32"/>
        </w:rPr>
        <w:t>Minimum Required Courses and Certification. Must be completed within nine months and 45 days from date of hire.</w:t>
      </w:r>
    </w:p>
    <w:p w14:paraId="46DE650A" w14:textId="77777777" w:rsidR="007B1E48" w:rsidRDefault="007B1E48" w:rsidP="007B1E48">
      <w:pPr>
        <w:pStyle w:val="ListParagraph"/>
        <w:rPr>
          <w:b/>
          <w:sz w:val="32"/>
          <w:szCs w:val="32"/>
        </w:rPr>
      </w:pPr>
    </w:p>
    <w:p w14:paraId="5CD70753" w14:textId="77777777" w:rsidR="007B1E48" w:rsidRPr="00F073D9" w:rsidRDefault="00F073D9" w:rsidP="00F073D9">
      <w:pPr>
        <w:pStyle w:val="ListParagraph"/>
        <w:numPr>
          <w:ilvl w:val="0"/>
          <w:numId w:val="1"/>
        </w:numPr>
        <w:rPr>
          <w:sz w:val="24"/>
          <w:szCs w:val="24"/>
        </w:rPr>
      </w:pPr>
      <w:r w:rsidRPr="00F073D9">
        <w:rPr>
          <w:sz w:val="24"/>
          <w:szCs w:val="24"/>
        </w:rPr>
        <w:t>OSHA 10 (</w:t>
      </w:r>
      <w:r w:rsidR="004E0FCD" w:rsidRPr="00F073D9">
        <w:rPr>
          <w:sz w:val="24"/>
          <w:szCs w:val="24"/>
        </w:rPr>
        <w:t>2-day</w:t>
      </w:r>
      <w:r w:rsidRPr="00F073D9">
        <w:rPr>
          <w:sz w:val="24"/>
          <w:szCs w:val="24"/>
        </w:rPr>
        <w:t xml:space="preserve"> course with test) must be completed before entering any client home UNLESS accompanied by a person holding OSHA 10. *If person already has OSHA 10 or OSHA 30, they do not need to take it again. CAA is required to keep a copy of the OSHA credential in the CAA files.</w:t>
      </w:r>
    </w:p>
    <w:p w14:paraId="4040DB10" w14:textId="77777777" w:rsidR="00F073D9" w:rsidRPr="00F073D9" w:rsidRDefault="00F073D9" w:rsidP="00F073D9">
      <w:pPr>
        <w:pStyle w:val="ListParagraph"/>
        <w:numPr>
          <w:ilvl w:val="0"/>
          <w:numId w:val="1"/>
        </w:numPr>
        <w:rPr>
          <w:sz w:val="24"/>
          <w:szCs w:val="24"/>
        </w:rPr>
      </w:pPr>
      <w:r w:rsidRPr="00F073D9">
        <w:rPr>
          <w:sz w:val="24"/>
          <w:szCs w:val="24"/>
        </w:rPr>
        <w:t>Lead Safe Weatherization (one day course)</w:t>
      </w:r>
    </w:p>
    <w:p w14:paraId="1320BB79" w14:textId="77777777" w:rsidR="00F073D9" w:rsidRPr="00F073D9" w:rsidRDefault="00F073D9" w:rsidP="00F073D9">
      <w:pPr>
        <w:pStyle w:val="ListParagraph"/>
        <w:numPr>
          <w:ilvl w:val="0"/>
          <w:numId w:val="1"/>
        </w:numPr>
        <w:rPr>
          <w:sz w:val="24"/>
          <w:szCs w:val="24"/>
        </w:rPr>
      </w:pPr>
      <w:r w:rsidRPr="00F073D9">
        <w:rPr>
          <w:sz w:val="24"/>
          <w:szCs w:val="24"/>
        </w:rPr>
        <w:t>Moisture Awareness (one day course)</w:t>
      </w:r>
    </w:p>
    <w:p w14:paraId="69C4CF72" w14:textId="49C3A23B" w:rsidR="00F073D9" w:rsidRDefault="00F073D9" w:rsidP="00F073D9">
      <w:pPr>
        <w:pStyle w:val="ListParagraph"/>
        <w:numPr>
          <w:ilvl w:val="0"/>
          <w:numId w:val="1"/>
        </w:numPr>
        <w:rPr>
          <w:sz w:val="24"/>
          <w:szCs w:val="24"/>
        </w:rPr>
      </w:pPr>
      <w:r w:rsidRPr="00F073D9">
        <w:rPr>
          <w:sz w:val="24"/>
          <w:szCs w:val="24"/>
        </w:rPr>
        <w:t>At least one person from the company MUST carry the EPA RRP Lead Renovator Certification (two day course with test)</w:t>
      </w:r>
    </w:p>
    <w:p w14:paraId="71338A4C" w14:textId="1D385404" w:rsidR="007258D0" w:rsidRPr="007258D0" w:rsidRDefault="007258D0" w:rsidP="00F073D9">
      <w:pPr>
        <w:pStyle w:val="ListParagraph"/>
        <w:numPr>
          <w:ilvl w:val="0"/>
          <w:numId w:val="1"/>
        </w:numPr>
        <w:rPr>
          <w:rFonts w:cstheme="minorHAnsi"/>
          <w:sz w:val="24"/>
          <w:szCs w:val="24"/>
        </w:rPr>
      </w:pPr>
      <w:r w:rsidRPr="007258D0">
        <w:rPr>
          <w:rFonts w:cstheme="minorHAnsi"/>
          <w:sz w:val="24"/>
          <w:szCs w:val="24"/>
          <w:shd w:val="clear" w:color="auto" w:fill="FFFFFF"/>
        </w:rPr>
        <w:t>For HVAC contracted companies, you are required by the EPA to become a Lead Certified Firm</w:t>
      </w:r>
    </w:p>
    <w:p w14:paraId="3E5734FC" w14:textId="77777777" w:rsidR="00F073D9" w:rsidRDefault="00F073D9" w:rsidP="00F073D9">
      <w:pPr>
        <w:pStyle w:val="ListParagraph"/>
        <w:numPr>
          <w:ilvl w:val="0"/>
          <w:numId w:val="1"/>
        </w:numPr>
        <w:rPr>
          <w:sz w:val="24"/>
          <w:szCs w:val="24"/>
        </w:rPr>
      </w:pPr>
      <w:r>
        <w:rPr>
          <w:sz w:val="24"/>
          <w:szCs w:val="24"/>
        </w:rPr>
        <w:t>Mechanical Systems for HVAC Professional (three day course with test)</w:t>
      </w:r>
    </w:p>
    <w:p w14:paraId="329888F4" w14:textId="77777777" w:rsidR="00F073D9" w:rsidRDefault="00F073D9" w:rsidP="00F073D9">
      <w:pPr>
        <w:pStyle w:val="ListParagraph"/>
        <w:numPr>
          <w:ilvl w:val="0"/>
          <w:numId w:val="1"/>
        </w:numPr>
        <w:rPr>
          <w:sz w:val="24"/>
          <w:szCs w:val="24"/>
        </w:rPr>
      </w:pPr>
      <w:r>
        <w:rPr>
          <w:sz w:val="24"/>
          <w:szCs w:val="24"/>
        </w:rPr>
        <w:t>Indiana Skills Verification Field Testing (one day field test)</w:t>
      </w:r>
    </w:p>
    <w:p w14:paraId="20CAD794" w14:textId="77777777" w:rsidR="00F073D9" w:rsidRDefault="00F073D9" w:rsidP="00F073D9">
      <w:pPr>
        <w:pStyle w:val="ListParagraph"/>
        <w:numPr>
          <w:ilvl w:val="1"/>
          <w:numId w:val="1"/>
        </w:numPr>
        <w:rPr>
          <w:sz w:val="24"/>
          <w:szCs w:val="24"/>
        </w:rPr>
      </w:pPr>
      <w:r>
        <w:rPr>
          <w:sz w:val="24"/>
          <w:szCs w:val="24"/>
        </w:rPr>
        <w:t>Must pass written and field test in order to obtain certification</w:t>
      </w:r>
    </w:p>
    <w:p w14:paraId="20BD0190" w14:textId="77777777" w:rsidR="00F073D9" w:rsidRDefault="00F073D9" w:rsidP="00F073D9">
      <w:pPr>
        <w:pStyle w:val="ListParagraph"/>
        <w:numPr>
          <w:ilvl w:val="1"/>
          <w:numId w:val="1"/>
        </w:numPr>
        <w:rPr>
          <w:sz w:val="24"/>
          <w:szCs w:val="24"/>
        </w:rPr>
      </w:pPr>
      <w:r>
        <w:rPr>
          <w:sz w:val="24"/>
          <w:szCs w:val="24"/>
        </w:rPr>
        <w:t>Candidate will have three attempts to pass written and field test, if they do not pass, they will be out of the program</w:t>
      </w:r>
    </w:p>
    <w:p w14:paraId="0DF1BF04" w14:textId="77777777" w:rsidR="00A51169" w:rsidRDefault="00A51169" w:rsidP="00F073D9">
      <w:pPr>
        <w:pStyle w:val="ListParagraph"/>
        <w:numPr>
          <w:ilvl w:val="1"/>
          <w:numId w:val="1"/>
        </w:numPr>
        <w:rPr>
          <w:sz w:val="24"/>
          <w:szCs w:val="24"/>
        </w:rPr>
      </w:pPr>
      <w:r>
        <w:rPr>
          <w:sz w:val="24"/>
          <w:szCs w:val="24"/>
        </w:rPr>
        <w:lastRenderedPageBreak/>
        <w:t>They will be required to recertify with a field test every 3 years</w:t>
      </w:r>
    </w:p>
    <w:p w14:paraId="0E39BDCB" w14:textId="77777777" w:rsidR="00A51169" w:rsidRDefault="00A51169" w:rsidP="00A51169">
      <w:pPr>
        <w:pStyle w:val="ListParagraph"/>
        <w:numPr>
          <w:ilvl w:val="1"/>
          <w:numId w:val="1"/>
        </w:numPr>
        <w:rPr>
          <w:sz w:val="24"/>
          <w:szCs w:val="24"/>
        </w:rPr>
      </w:pPr>
      <w:r>
        <w:rPr>
          <w:sz w:val="24"/>
          <w:szCs w:val="24"/>
        </w:rPr>
        <w:t>After their first full year in the program, they will be required to attend 1 competency maintenance refresher (CMR) course yearly. They will be awarded 4 CEUs for this training.</w:t>
      </w:r>
    </w:p>
    <w:p w14:paraId="5832D735" w14:textId="57D285D9" w:rsidR="00A51169" w:rsidRDefault="00A51169" w:rsidP="00A51169">
      <w:pPr>
        <w:pStyle w:val="ListParagraph"/>
        <w:numPr>
          <w:ilvl w:val="1"/>
          <w:numId w:val="1"/>
        </w:numPr>
        <w:rPr>
          <w:sz w:val="24"/>
          <w:szCs w:val="24"/>
        </w:rPr>
      </w:pPr>
      <w:r w:rsidRPr="00EB72FF">
        <w:rPr>
          <w:sz w:val="24"/>
          <w:szCs w:val="24"/>
        </w:rPr>
        <w:t>After their first full year in the program,</w:t>
      </w:r>
      <w:r>
        <w:rPr>
          <w:sz w:val="24"/>
          <w:szCs w:val="24"/>
        </w:rPr>
        <w:t xml:space="preserve"> they will be required to obtain 16 CEUs per year. 4 CEUs will come from the CMR. The remaining CEU can be obtained by attending training courses at INCAA or attending training from INCAA staff while they are on an actual jobsite</w:t>
      </w:r>
    </w:p>
    <w:p w14:paraId="4265BEA8" w14:textId="38CF9756" w:rsidR="00EB72FF" w:rsidRDefault="00EB72FF" w:rsidP="00A51169">
      <w:pPr>
        <w:pStyle w:val="ListParagraph"/>
        <w:numPr>
          <w:ilvl w:val="1"/>
          <w:numId w:val="1"/>
        </w:numPr>
        <w:rPr>
          <w:sz w:val="24"/>
          <w:szCs w:val="24"/>
        </w:rPr>
      </w:pPr>
      <w:r>
        <w:rPr>
          <w:sz w:val="24"/>
          <w:szCs w:val="24"/>
        </w:rPr>
        <w:t>Within the first 12 months of hire, they will also be required to obtain CEUs on a sliding scale (See IHCDA Policy and Procedures manual, Training Section for scale)</w:t>
      </w:r>
    </w:p>
    <w:p w14:paraId="0EED8F18" w14:textId="77777777" w:rsidR="00E44FC7" w:rsidRDefault="00E44FC7" w:rsidP="00A51169">
      <w:pPr>
        <w:pStyle w:val="ListParagraph"/>
        <w:numPr>
          <w:ilvl w:val="1"/>
          <w:numId w:val="1"/>
        </w:numPr>
        <w:rPr>
          <w:sz w:val="24"/>
          <w:szCs w:val="24"/>
        </w:rPr>
      </w:pPr>
    </w:p>
    <w:p w14:paraId="593E5D7F" w14:textId="77777777" w:rsidR="00EB72FF" w:rsidRPr="00EB72FF" w:rsidRDefault="00EB72FF" w:rsidP="00EB72FF">
      <w:pPr>
        <w:jc w:val="center"/>
        <w:rPr>
          <w:b/>
          <w:sz w:val="32"/>
          <w:szCs w:val="32"/>
        </w:rPr>
      </w:pPr>
      <w:r w:rsidRPr="00EB72FF">
        <w:rPr>
          <w:b/>
          <w:sz w:val="32"/>
          <w:szCs w:val="32"/>
        </w:rPr>
        <w:t>HIGHLY RECOMMENDED COURSES FOR SUCCESS IN WAP HVAC</w:t>
      </w:r>
    </w:p>
    <w:p w14:paraId="4895B28B" w14:textId="77777777" w:rsidR="00EB72FF" w:rsidRPr="00EB72FF" w:rsidRDefault="00EB72FF" w:rsidP="00EB72FF">
      <w:pPr>
        <w:jc w:val="center"/>
        <w:rPr>
          <w:sz w:val="24"/>
          <w:szCs w:val="24"/>
        </w:rPr>
      </w:pPr>
    </w:p>
    <w:p w14:paraId="31EF5D6E" w14:textId="77777777" w:rsidR="00EB72FF" w:rsidRPr="00EB72FF" w:rsidRDefault="00EB72FF" w:rsidP="00EB72FF">
      <w:pPr>
        <w:pStyle w:val="ListParagraph"/>
        <w:numPr>
          <w:ilvl w:val="0"/>
          <w:numId w:val="4"/>
        </w:numPr>
        <w:rPr>
          <w:sz w:val="24"/>
          <w:szCs w:val="24"/>
        </w:rPr>
      </w:pPr>
      <w:r w:rsidRPr="00EB72FF">
        <w:rPr>
          <w:sz w:val="24"/>
          <w:szCs w:val="24"/>
        </w:rPr>
        <w:t>Heating system and airflow diagnostics</w:t>
      </w:r>
    </w:p>
    <w:p w14:paraId="46E0241F" w14:textId="77777777" w:rsidR="00EB72FF" w:rsidRPr="00EB72FF" w:rsidRDefault="00EB72FF" w:rsidP="00EB72FF">
      <w:pPr>
        <w:pStyle w:val="ListParagraph"/>
        <w:numPr>
          <w:ilvl w:val="0"/>
          <w:numId w:val="4"/>
        </w:numPr>
        <w:rPr>
          <w:sz w:val="24"/>
          <w:szCs w:val="24"/>
        </w:rPr>
      </w:pPr>
      <w:r w:rsidRPr="00EB72FF">
        <w:rPr>
          <w:sz w:val="24"/>
          <w:szCs w:val="24"/>
        </w:rPr>
        <w:t>Client education</w:t>
      </w:r>
    </w:p>
    <w:p w14:paraId="1FD686F7" w14:textId="77777777" w:rsidR="00EB72FF" w:rsidRPr="00EB72FF" w:rsidRDefault="00EB72FF" w:rsidP="00EB72FF">
      <w:pPr>
        <w:pStyle w:val="ListParagraph"/>
        <w:numPr>
          <w:ilvl w:val="0"/>
          <w:numId w:val="4"/>
        </w:numPr>
        <w:rPr>
          <w:sz w:val="24"/>
          <w:szCs w:val="24"/>
        </w:rPr>
      </w:pPr>
      <w:r w:rsidRPr="00EB72FF">
        <w:rPr>
          <w:sz w:val="24"/>
          <w:szCs w:val="24"/>
        </w:rPr>
        <w:t>CAZ pressure diagnostics</w:t>
      </w:r>
    </w:p>
    <w:p w14:paraId="04047312" w14:textId="77777777" w:rsidR="00EB72FF" w:rsidRPr="00EB72FF" w:rsidRDefault="00EB72FF" w:rsidP="00EB72FF">
      <w:pPr>
        <w:pStyle w:val="ListParagraph"/>
        <w:numPr>
          <w:ilvl w:val="0"/>
          <w:numId w:val="4"/>
        </w:numPr>
        <w:rPr>
          <w:sz w:val="24"/>
          <w:szCs w:val="24"/>
        </w:rPr>
      </w:pPr>
      <w:r w:rsidRPr="00EB72FF">
        <w:rPr>
          <w:sz w:val="24"/>
          <w:szCs w:val="24"/>
        </w:rPr>
        <w:t>New furnace installation inspection</w:t>
      </w:r>
    </w:p>
    <w:p w14:paraId="39BF3C00" w14:textId="77777777" w:rsidR="00EB72FF" w:rsidRPr="00EB72FF" w:rsidRDefault="00EB72FF" w:rsidP="00EB72FF">
      <w:pPr>
        <w:pStyle w:val="ListParagraph"/>
        <w:numPr>
          <w:ilvl w:val="0"/>
          <w:numId w:val="4"/>
        </w:numPr>
        <w:rPr>
          <w:sz w:val="24"/>
          <w:szCs w:val="24"/>
        </w:rPr>
      </w:pPr>
      <w:r w:rsidRPr="00EB72FF">
        <w:rPr>
          <w:sz w:val="24"/>
          <w:szCs w:val="24"/>
        </w:rPr>
        <w:t>Venting systems and combustion air requirements</w:t>
      </w:r>
    </w:p>
    <w:p w14:paraId="786DAA42" w14:textId="77777777" w:rsidR="00EB72FF" w:rsidRPr="00EB72FF" w:rsidRDefault="00EB72FF" w:rsidP="00EB72FF">
      <w:pPr>
        <w:pStyle w:val="ListParagraph"/>
        <w:numPr>
          <w:ilvl w:val="0"/>
          <w:numId w:val="4"/>
        </w:numPr>
        <w:rPr>
          <w:sz w:val="24"/>
          <w:szCs w:val="24"/>
        </w:rPr>
      </w:pPr>
      <w:r w:rsidRPr="00EB72FF">
        <w:rPr>
          <w:sz w:val="24"/>
          <w:szCs w:val="24"/>
        </w:rPr>
        <w:t>Electric furnace and heat pump inspections</w:t>
      </w:r>
    </w:p>
    <w:p w14:paraId="22299326" w14:textId="77777777" w:rsidR="00EB72FF" w:rsidRPr="00EB72FF" w:rsidRDefault="00EB72FF" w:rsidP="00EB72FF">
      <w:pPr>
        <w:pStyle w:val="ListParagraph"/>
        <w:numPr>
          <w:ilvl w:val="0"/>
          <w:numId w:val="4"/>
        </w:numPr>
        <w:rPr>
          <w:sz w:val="24"/>
          <w:szCs w:val="24"/>
        </w:rPr>
      </w:pPr>
      <w:r w:rsidRPr="00EB72FF">
        <w:rPr>
          <w:sz w:val="24"/>
          <w:szCs w:val="24"/>
        </w:rPr>
        <w:t>Heat Pump installation and diagnostics for HVAC professionals</w:t>
      </w:r>
    </w:p>
    <w:p w14:paraId="2FFEE54F" w14:textId="77777777" w:rsidR="00EB72FF" w:rsidRPr="00EB72FF" w:rsidRDefault="00EB72FF" w:rsidP="00EB72FF">
      <w:pPr>
        <w:rPr>
          <w:sz w:val="24"/>
          <w:szCs w:val="24"/>
        </w:rPr>
      </w:pPr>
    </w:p>
    <w:p w14:paraId="60AFCCA2" w14:textId="77777777" w:rsidR="00EB72FF" w:rsidRPr="00EB72FF" w:rsidRDefault="00EB72FF" w:rsidP="00EB72FF">
      <w:pPr>
        <w:rPr>
          <w:sz w:val="24"/>
          <w:szCs w:val="24"/>
        </w:rPr>
      </w:pPr>
      <w:r w:rsidRPr="00EB72FF">
        <w:rPr>
          <w:sz w:val="24"/>
          <w:szCs w:val="24"/>
        </w:rPr>
        <w:t xml:space="preserve">Ensure the potential HVAC candidate understands that they have INCAA Weatherization Training Team to onsite training and technical assistance at actual jobs, the </w:t>
      </w:r>
      <w:proofErr w:type="spellStart"/>
      <w:r w:rsidRPr="00EB72FF">
        <w:rPr>
          <w:sz w:val="24"/>
          <w:szCs w:val="24"/>
        </w:rPr>
        <w:t>Wx</w:t>
      </w:r>
      <w:proofErr w:type="spellEnd"/>
      <w:r w:rsidRPr="00EB72FF">
        <w:rPr>
          <w:sz w:val="24"/>
          <w:szCs w:val="24"/>
        </w:rPr>
        <w:t xml:space="preserve"> Training Team is available for email and telephone call assistance as well. The INCAA training center is a free resource to them throughout their tenure as long as they maintain a contract with the CAA.</w:t>
      </w:r>
    </w:p>
    <w:p w14:paraId="4B1AABD1" w14:textId="77777777" w:rsidR="00EB72FF" w:rsidRPr="00EB72FF" w:rsidRDefault="00EB72FF" w:rsidP="00EB72FF">
      <w:pPr>
        <w:rPr>
          <w:sz w:val="24"/>
          <w:szCs w:val="24"/>
        </w:rPr>
      </w:pPr>
    </w:p>
    <w:p w14:paraId="3176EA84" w14:textId="77777777" w:rsidR="004E0FCD" w:rsidRDefault="004E0FCD" w:rsidP="004E0FCD">
      <w:pPr>
        <w:pStyle w:val="ListParagraph"/>
        <w:rPr>
          <w:sz w:val="24"/>
          <w:szCs w:val="24"/>
        </w:rPr>
      </w:pPr>
    </w:p>
    <w:p w14:paraId="3A0F90C3" w14:textId="1FE1D9B9" w:rsidR="004E0FCD" w:rsidRDefault="004E0FCD" w:rsidP="00EB72FF">
      <w:pPr>
        <w:pStyle w:val="ListParagraph"/>
        <w:spacing w:line="240" w:lineRule="auto"/>
        <w:ind w:firstLine="720"/>
        <w:jc w:val="center"/>
        <w:rPr>
          <w:b/>
          <w:color w:val="000000" w:themeColor="text1"/>
          <w:sz w:val="32"/>
          <w:szCs w:val="32"/>
        </w:rPr>
      </w:pPr>
      <w:r w:rsidRPr="00EB72FF">
        <w:rPr>
          <w:b/>
          <w:color w:val="000000" w:themeColor="text1"/>
          <w:sz w:val="32"/>
          <w:szCs w:val="32"/>
        </w:rPr>
        <w:t>TOOLS AND TEST EQUIPMENT REQUIRED</w:t>
      </w:r>
    </w:p>
    <w:p w14:paraId="366A46B4" w14:textId="77777777" w:rsidR="00EB72FF" w:rsidRPr="00EB72FF" w:rsidRDefault="00EB72FF" w:rsidP="00EB72FF">
      <w:pPr>
        <w:pStyle w:val="ListParagraph"/>
        <w:spacing w:line="240" w:lineRule="auto"/>
        <w:ind w:firstLine="720"/>
        <w:jc w:val="center"/>
        <w:rPr>
          <w:b/>
          <w:color w:val="000000" w:themeColor="text1"/>
          <w:sz w:val="32"/>
          <w:szCs w:val="32"/>
        </w:rPr>
      </w:pPr>
    </w:p>
    <w:p w14:paraId="02315545" w14:textId="05D97E40" w:rsidR="00BB29B0" w:rsidRPr="00F33EAE" w:rsidRDefault="00BB29B0" w:rsidP="00ED186F">
      <w:pPr>
        <w:pStyle w:val="ListParagraph"/>
        <w:jc w:val="center"/>
        <w:rPr>
          <w:color w:val="000000" w:themeColor="text1"/>
          <w:sz w:val="24"/>
          <w:szCs w:val="24"/>
        </w:rPr>
      </w:pPr>
      <w:r w:rsidRPr="00F33EAE">
        <w:rPr>
          <w:color w:val="000000" w:themeColor="text1"/>
          <w:sz w:val="24"/>
          <w:szCs w:val="24"/>
        </w:rPr>
        <w:t>(</w:t>
      </w:r>
      <w:r w:rsidR="007409AD" w:rsidRPr="00F33EAE">
        <w:rPr>
          <w:color w:val="000000" w:themeColor="text1"/>
          <w:sz w:val="24"/>
          <w:szCs w:val="24"/>
        </w:rPr>
        <w:t xml:space="preserve">Equipment that </w:t>
      </w:r>
      <w:r w:rsidR="005F573D" w:rsidRPr="00F33EAE">
        <w:rPr>
          <w:color w:val="000000" w:themeColor="text1"/>
          <w:sz w:val="24"/>
          <w:szCs w:val="24"/>
        </w:rPr>
        <w:t>some contractors</w:t>
      </w:r>
      <w:r w:rsidR="00EB72FF" w:rsidRPr="00F33EAE">
        <w:rPr>
          <w:color w:val="000000" w:themeColor="text1"/>
          <w:sz w:val="24"/>
          <w:szCs w:val="24"/>
        </w:rPr>
        <w:t xml:space="preserve"> may not possess these tools/equipment, but they will be required to have them to perform their job in the WAP. The CAA may require the contractor to have these tools OR the CAA may loan or lease this equipment to the HVAC professional. The CAA should clarify this with HVAC professional and add a c</w:t>
      </w:r>
      <w:r w:rsidR="00ED186F" w:rsidRPr="00F33EAE">
        <w:rPr>
          <w:color w:val="000000" w:themeColor="text1"/>
          <w:sz w:val="24"/>
          <w:szCs w:val="24"/>
        </w:rPr>
        <w:t>heckmark</w:t>
      </w:r>
      <w:r w:rsidR="00EB72FF" w:rsidRPr="00F33EAE">
        <w:rPr>
          <w:color w:val="000000" w:themeColor="text1"/>
          <w:sz w:val="24"/>
          <w:szCs w:val="24"/>
        </w:rPr>
        <w:t xml:space="preserve"> below to </w:t>
      </w:r>
      <w:r w:rsidR="005F573D" w:rsidRPr="00F33EAE">
        <w:rPr>
          <w:color w:val="000000" w:themeColor="text1"/>
          <w:sz w:val="24"/>
          <w:szCs w:val="24"/>
        </w:rPr>
        <w:t>equipment</w:t>
      </w:r>
      <w:r w:rsidR="00ED186F" w:rsidRPr="00F33EAE">
        <w:rPr>
          <w:color w:val="000000" w:themeColor="text1"/>
          <w:sz w:val="24"/>
          <w:szCs w:val="24"/>
        </w:rPr>
        <w:t xml:space="preserve"> that agency will provide</w:t>
      </w:r>
      <w:r w:rsidR="00EB72FF" w:rsidRPr="00F33EAE">
        <w:rPr>
          <w:color w:val="000000" w:themeColor="text1"/>
          <w:sz w:val="24"/>
          <w:szCs w:val="24"/>
        </w:rPr>
        <w:t xml:space="preserve"> on loan or lease</w:t>
      </w:r>
      <w:r w:rsidR="00ED186F" w:rsidRPr="00F33EAE">
        <w:rPr>
          <w:color w:val="000000" w:themeColor="text1"/>
          <w:sz w:val="24"/>
          <w:szCs w:val="24"/>
        </w:rPr>
        <w:t>)</w:t>
      </w:r>
    </w:p>
    <w:p w14:paraId="39A0F608" w14:textId="77777777" w:rsidR="004E0FCD" w:rsidRPr="00EB72FF" w:rsidRDefault="004E0FCD" w:rsidP="004E0FCD">
      <w:pPr>
        <w:pStyle w:val="ListParagraph"/>
        <w:ind w:left="1080"/>
        <w:rPr>
          <w:b/>
          <w:color w:val="000000" w:themeColor="text1"/>
          <w:sz w:val="32"/>
          <w:szCs w:val="32"/>
        </w:rPr>
      </w:pPr>
    </w:p>
    <w:p w14:paraId="6F0B7310" w14:textId="77777777" w:rsidR="004E0FCD" w:rsidRPr="00EB72FF" w:rsidRDefault="004E0FCD" w:rsidP="00ED186F">
      <w:pPr>
        <w:pStyle w:val="ListParagraph"/>
        <w:numPr>
          <w:ilvl w:val="0"/>
          <w:numId w:val="7"/>
        </w:numPr>
        <w:rPr>
          <w:color w:val="000000" w:themeColor="text1"/>
          <w:sz w:val="24"/>
          <w:szCs w:val="24"/>
        </w:rPr>
      </w:pPr>
      <w:r w:rsidRPr="00EB72FF">
        <w:rPr>
          <w:color w:val="000000" w:themeColor="text1"/>
          <w:sz w:val="24"/>
          <w:szCs w:val="24"/>
        </w:rPr>
        <w:lastRenderedPageBreak/>
        <w:t>Combustion Analyzer that reads carbon monoxide, oxygen, carbon dioxide, stack temperature, excess air, air free carbon monoxide.</w:t>
      </w:r>
    </w:p>
    <w:p w14:paraId="254A1BB5" w14:textId="63724DA5" w:rsidR="004E0FCD" w:rsidRPr="00EB72FF" w:rsidRDefault="004E0FCD" w:rsidP="00ED186F">
      <w:pPr>
        <w:pStyle w:val="ListParagraph"/>
        <w:numPr>
          <w:ilvl w:val="0"/>
          <w:numId w:val="7"/>
        </w:numPr>
        <w:rPr>
          <w:color w:val="000000" w:themeColor="text1"/>
          <w:sz w:val="24"/>
          <w:szCs w:val="24"/>
        </w:rPr>
      </w:pPr>
      <w:r w:rsidRPr="00EB72FF">
        <w:rPr>
          <w:color w:val="000000" w:themeColor="text1"/>
          <w:sz w:val="24"/>
          <w:szCs w:val="24"/>
        </w:rPr>
        <w:t xml:space="preserve">Micro-manometer that reads accurately down to </w:t>
      </w:r>
      <w:r w:rsidR="00C0727E" w:rsidRPr="00EB72FF">
        <w:rPr>
          <w:color w:val="000000" w:themeColor="text1"/>
          <w:sz w:val="24"/>
          <w:szCs w:val="24"/>
        </w:rPr>
        <w:t>one</w:t>
      </w:r>
      <w:r w:rsidR="00EB72FF" w:rsidRPr="00EB72FF">
        <w:rPr>
          <w:color w:val="000000" w:themeColor="text1"/>
          <w:sz w:val="24"/>
          <w:szCs w:val="24"/>
        </w:rPr>
        <w:t xml:space="preserve"> P</w:t>
      </w:r>
      <w:r w:rsidRPr="00EB72FF">
        <w:rPr>
          <w:color w:val="000000" w:themeColor="text1"/>
          <w:sz w:val="24"/>
          <w:szCs w:val="24"/>
        </w:rPr>
        <w:t>ascal</w:t>
      </w:r>
      <w:r w:rsidR="00EB72FF" w:rsidRPr="00EB72FF">
        <w:rPr>
          <w:color w:val="000000" w:themeColor="text1"/>
          <w:sz w:val="24"/>
          <w:szCs w:val="24"/>
        </w:rPr>
        <w:t xml:space="preserve"> of pressure (example, DG-700 or DG-1000 from Energy Conservatory)</w:t>
      </w:r>
    </w:p>
    <w:p w14:paraId="2715C200" w14:textId="77777777" w:rsidR="004E0FCD" w:rsidRPr="00EB72FF" w:rsidRDefault="00C0727E" w:rsidP="00ED186F">
      <w:pPr>
        <w:pStyle w:val="ListParagraph"/>
        <w:numPr>
          <w:ilvl w:val="0"/>
          <w:numId w:val="7"/>
        </w:numPr>
        <w:rPr>
          <w:color w:val="000000" w:themeColor="text1"/>
          <w:sz w:val="24"/>
          <w:szCs w:val="24"/>
        </w:rPr>
      </w:pPr>
      <w:r w:rsidRPr="00EB72FF">
        <w:rPr>
          <w:color w:val="000000" w:themeColor="text1"/>
          <w:sz w:val="24"/>
          <w:szCs w:val="24"/>
        </w:rPr>
        <w:t>Ambient carbon monoxide alarm for personal protection</w:t>
      </w:r>
    </w:p>
    <w:p w14:paraId="08C04C46" w14:textId="77777777" w:rsidR="00C0727E" w:rsidRPr="00EB72FF" w:rsidRDefault="00C0727E" w:rsidP="00ED186F">
      <w:pPr>
        <w:pStyle w:val="ListParagraph"/>
        <w:numPr>
          <w:ilvl w:val="0"/>
          <w:numId w:val="7"/>
        </w:numPr>
        <w:rPr>
          <w:color w:val="000000" w:themeColor="text1"/>
          <w:sz w:val="24"/>
          <w:szCs w:val="24"/>
        </w:rPr>
      </w:pPr>
      <w:r w:rsidRPr="00EB72FF">
        <w:rPr>
          <w:color w:val="000000" w:themeColor="text1"/>
          <w:sz w:val="24"/>
          <w:szCs w:val="24"/>
        </w:rPr>
        <w:t>Electronic combustible gas leak detector</w:t>
      </w:r>
    </w:p>
    <w:p w14:paraId="543ADDD7" w14:textId="27691D44" w:rsidR="00C0727E" w:rsidRPr="00EB72FF" w:rsidRDefault="00C47078" w:rsidP="00ED186F">
      <w:pPr>
        <w:pStyle w:val="ListParagraph"/>
        <w:numPr>
          <w:ilvl w:val="0"/>
          <w:numId w:val="7"/>
        </w:numPr>
        <w:rPr>
          <w:color w:val="000000" w:themeColor="text1"/>
          <w:sz w:val="24"/>
          <w:szCs w:val="24"/>
        </w:rPr>
      </w:pPr>
      <w:r w:rsidRPr="00EB72FF">
        <w:rPr>
          <w:color w:val="000000" w:themeColor="text1"/>
          <w:sz w:val="24"/>
          <w:szCs w:val="24"/>
        </w:rPr>
        <w:t>Static pressure measurement tools</w:t>
      </w:r>
    </w:p>
    <w:p w14:paraId="06948ED3" w14:textId="41AA9378" w:rsidR="004265D7" w:rsidRPr="00EB72FF" w:rsidRDefault="00EB72FF" w:rsidP="00ED186F">
      <w:pPr>
        <w:pStyle w:val="ListParagraph"/>
        <w:numPr>
          <w:ilvl w:val="0"/>
          <w:numId w:val="7"/>
        </w:numPr>
        <w:rPr>
          <w:color w:val="000000" w:themeColor="text1"/>
          <w:sz w:val="24"/>
          <w:szCs w:val="24"/>
        </w:rPr>
      </w:pPr>
      <w:r w:rsidRPr="00EB72FF">
        <w:rPr>
          <w:color w:val="000000" w:themeColor="text1"/>
          <w:sz w:val="24"/>
          <w:szCs w:val="24"/>
        </w:rPr>
        <w:t>HEPA vacuum</w:t>
      </w:r>
      <w:r w:rsidR="004265D7" w:rsidRPr="00EB72FF">
        <w:rPr>
          <w:color w:val="000000" w:themeColor="text1"/>
          <w:sz w:val="24"/>
          <w:szCs w:val="24"/>
        </w:rPr>
        <w:t xml:space="preserve"> for Lead Safe Work Practices</w:t>
      </w:r>
    </w:p>
    <w:p w14:paraId="44C54875" w14:textId="0E8D9760" w:rsidR="0072714A" w:rsidRPr="00EB72FF" w:rsidRDefault="0072714A" w:rsidP="00ED186F">
      <w:pPr>
        <w:pStyle w:val="ListParagraph"/>
        <w:numPr>
          <w:ilvl w:val="0"/>
          <w:numId w:val="7"/>
        </w:numPr>
        <w:rPr>
          <w:color w:val="000000" w:themeColor="text1"/>
          <w:sz w:val="24"/>
          <w:szCs w:val="24"/>
        </w:rPr>
      </w:pPr>
      <w:r w:rsidRPr="00EB72FF">
        <w:rPr>
          <w:color w:val="000000" w:themeColor="text1"/>
          <w:sz w:val="24"/>
          <w:szCs w:val="24"/>
        </w:rPr>
        <w:t xml:space="preserve">An ACCA Manual J or </w:t>
      </w:r>
      <w:r w:rsidR="00EB72FF" w:rsidRPr="00EB72FF">
        <w:rPr>
          <w:color w:val="000000" w:themeColor="text1"/>
          <w:sz w:val="24"/>
          <w:szCs w:val="24"/>
        </w:rPr>
        <w:t xml:space="preserve">ACCA approved </w:t>
      </w:r>
      <w:r w:rsidRPr="00EB72FF">
        <w:rPr>
          <w:color w:val="000000" w:themeColor="text1"/>
          <w:sz w:val="24"/>
          <w:szCs w:val="24"/>
        </w:rPr>
        <w:t>Manual J software</w:t>
      </w:r>
    </w:p>
    <w:p w14:paraId="17E544C3" w14:textId="75204792" w:rsidR="0072714A" w:rsidRPr="00EB72FF" w:rsidRDefault="0072714A" w:rsidP="00ED186F">
      <w:pPr>
        <w:pStyle w:val="ListParagraph"/>
        <w:numPr>
          <w:ilvl w:val="0"/>
          <w:numId w:val="7"/>
        </w:numPr>
        <w:rPr>
          <w:color w:val="000000" w:themeColor="text1"/>
          <w:sz w:val="24"/>
          <w:szCs w:val="24"/>
        </w:rPr>
      </w:pPr>
      <w:r w:rsidRPr="00EB72FF">
        <w:rPr>
          <w:color w:val="000000" w:themeColor="text1"/>
          <w:sz w:val="24"/>
          <w:szCs w:val="24"/>
        </w:rPr>
        <w:t>An ACCA Manual D duct sizing calculator or software</w:t>
      </w:r>
    </w:p>
    <w:p w14:paraId="3A99A3CF" w14:textId="0DE055A3" w:rsidR="00ED186F" w:rsidRDefault="00ED186F" w:rsidP="00FA4CC7">
      <w:pPr>
        <w:spacing w:after="0"/>
        <w:rPr>
          <w:color w:val="FF0000"/>
          <w:sz w:val="24"/>
          <w:szCs w:val="24"/>
        </w:rPr>
      </w:pPr>
    </w:p>
    <w:p w14:paraId="72421685" w14:textId="6815B508" w:rsidR="00ED186F" w:rsidRPr="00EB72FF" w:rsidRDefault="00ED186F" w:rsidP="00FA4CC7">
      <w:pPr>
        <w:spacing w:after="0" w:line="240" w:lineRule="auto"/>
        <w:jc w:val="center"/>
        <w:rPr>
          <w:b/>
          <w:color w:val="000000" w:themeColor="text1"/>
          <w:sz w:val="32"/>
          <w:szCs w:val="32"/>
        </w:rPr>
      </w:pPr>
      <w:r w:rsidRPr="00EB72FF">
        <w:rPr>
          <w:b/>
          <w:color w:val="000000" w:themeColor="text1"/>
          <w:sz w:val="32"/>
          <w:szCs w:val="32"/>
        </w:rPr>
        <w:t>ADDITIONAL</w:t>
      </w:r>
      <w:r w:rsidR="00664F27" w:rsidRPr="00EB72FF">
        <w:rPr>
          <w:b/>
          <w:color w:val="000000" w:themeColor="text1"/>
          <w:sz w:val="32"/>
          <w:szCs w:val="32"/>
        </w:rPr>
        <w:t xml:space="preserve"> HVAC </w:t>
      </w:r>
      <w:r w:rsidR="00EB72FF" w:rsidRPr="00EB72FF">
        <w:rPr>
          <w:b/>
          <w:color w:val="000000" w:themeColor="text1"/>
          <w:sz w:val="32"/>
          <w:szCs w:val="32"/>
        </w:rPr>
        <w:t>SKILLS and ABILITY REQUIREMENTS</w:t>
      </w:r>
    </w:p>
    <w:p w14:paraId="64598816" w14:textId="3B8A7552" w:rsidR="00917EEC" w:rsidRPr="00EB72FF" w:rsidRDefault="00ED186F" w:rsidP="00FA4CC7">
      <w:pPr>
        <w:spacing w:after="0"/>
        <w:jc w:val="center"/>
        <w:rPr>
          <w:color w:val="000000" w:themeColor="text1"/>
          <w:sz w:val="32"/>
          <w:szCs w:val="32"/>
        </w:rPr>
      </w:pPr>
      <w:r w:rsidRPr="00EB72FF">
        <w:rPr>
          <w:color w:val="000000" w:themeColor="text1"/>
          <w:sz w:val="32"/>
          <w:szCs w:val="32"/>
        </w:rPr>
        <w:t>(</w:t>
      </w:r>
      <w:r w:rsidR="00EB72FF" w:rsidRPr="00EB72FF">
        <w:rPr>
          <w:color w:val="000000" w:themeColor="text1"/>
          <w:sz w:val="32"/>
          <w:szCs w:val="32"/>
        </w:rPr>
        <w:t>Some t</w:t>
      </w:r>
      <w:r w:rsidR="00855327" w:rsidRPr="00EB72FF">
        <w:rPr>
          <w:color w:val="000000" w:themeColor="text1"/>
          <w:sz w:val="32"/>
          <w:szCs w:val="32"/>
        </w:rPr>
        <w:t xml:space="preserve">ests </w:t>
      </w:r>
      <w:r w:rsidR="00917EEC" w:rsidRPr="00EB72FF">
        <w:rPr>
          <w:color w:val="000000" w:themeColor="text1"/>
          <w:sz w:val="32"/>
          <w:szCs w:val="32"/>
        </w:rPr>
        <w:t xml:space="preserve">and tasks </w:t>
      </w:r>
      <w:r w:rsidR="00855327" w:rsidRPr="00EB72FF">
        <w:rPr>
          <w:color w:val="000000" w:themeColor="text1"/>
          <w:sz w:val="32"/>
          <w:szCs w:val="32"/>
        </w:rPr>
        <w:t>that may not be familiar to some contractors</w:t>
      </w:r>
      <w:r w:rsidR="00EB72FF" w:rsidRPr="00EB72FF">
        <w:rPr>
          <w:color w:val="000000" w:themeColor="text1"/>
          <w:sz w:val="32"/>
          <w:szCs w:val="32"/>
        </w:rPr>
        <w:t xml:space="preserve">. INCAA training will provide refresher coaching in each of these area, but the contractor should have some familiarity with these skills and </w:t>
      </w:r>
      <w:r w:rsidR="007258D0" w:rsidRPr="00EB72FF">
        <w:rPr>
          <w:color w:val="000000" w:themeColor="text1"/>
          <w:sz w:val="32"/>
          <w:szCs w:val="32"/>
        </w:rPr>
        <w:t>abilities)</w:t>
      </w:r>
    </w:p>
    <w:p w14:paraId="5044702E" w14:textId="77777777" w:rsidR="00FA4CC7" w:rsidRPr="00EB72FF" w:rsidRDefault="00FA4CC7" w:rsidP="00FA4CC7">
      <w:pPr>
        <w:spacing w:after="0"/>
        <w:jc w:val="center"/>
        <w:rPr>
          <w:color w:val="000000" w:themeColor="text1"/>
          <w:sz w:val="32"/>
          <w:szCs w:val="32"/>
        </w:rPr>
      </w:pPr>
    </w:p>
    <w:p w14:paraId="3C6F3A79" w14:textId="18433A9B" w:rsidR="00917EEC" w:rsidRPr="00EB72FF" w:rsidRDefault="00917EEC" w:rsidP="00855327">
      <w:pPr>
        <w:pStyle w:val="ListParagraph"/>
        <w:numPr>
          <w:ilvl w:val="0"/>
          <w:numId w:val="8"/>
        </w:numPr>
        <w:rPr>
          <w:color w:val="000000" w:themeColor="text1"/>
          <w:sz w:val="24"/>
          <w:szCs w:val="24"/>
        </w:rPr>
      </w:pPr>
      <w:r w:rsidRPr="00EB72FF">
        <w:rPr>
          <w:color w:val="000000" w:themeColor="text1"/>
          <w:sz w:val="24"/>
          <w:szCs w:val="24"/>
        </w:rPr>
        <w:t>Remove, disassemble and clean blower</w:t>
      </w:r>
    </w:p>
    <w:p w14:paraId="662C058D" w14:textId="273DE781" w:rsidR="004265D7" w:rsidRPr="00EB72FF" w:rsidRDefault="004265D7" w:rsidP="00855327">
      <w:pPr>
        <w:pStyle w:val="ListParagraph"/>
        <w:numPr>
          <w:ilvl w:val="0"/>
          <w:numId w:val="8"/>
        </w:numPr>
        <w:rPr>
          <w:color w:val="000000" w:themeColor="text1"/>
          <w:sz w:val="24"/>
          <w:szCs w:val="24"/>
        </w:rPr>
      </w:pPr>
      <w:r w:rsidRPr="00EB72FF">
        <w:rPr>
          <w:color w:val="000000" w:themeColor="text1"/>
          <w:sz w:val="24"/>
          <w:szCs w:val="24"/>
        </w:rPr>
        <w:t>Perform Lead Safe Work Practices</w:t>
      </w:r>
    </w:p>
    <w:p w14:paraId="14BCA5A1" w14:textId="77777777" w:rsidR="00917EEC" w:rsidRPr="00EB72FF" w:rsidRDefault="00917EEC" w:rsidP="00917EEC">
      <w:pPr>
        <w:pStyle w:val="ListParagraph"/>
        <w:numPr>
          <w:ilvl w:val="0"/>
          <w:numId w:val="8"/>
        </w:numPr>
        <w:rPr>
          <w:color w:val="000000" w:themeColor="text1"/>
          <w:sz w:val="24"/>
          <w:szCs w:val="24"/>
        </w:rPr>
      </w:pPr>
      <w:r w:rsidRPr="00EB72FF">
        <w:rPr>
          <w:color w:val="000000" w:themeColor="text1"/>
          <w:sz w:val="24"/>
          <w:szCs w:val="24"/>
        </w:rPr>
        <w:t>Clock the gas meter and adjust the firing rate of the furnace</w:t>
      </w:r>
    </w:p>
    <w:p w14:paraId="51A41427" w14:textId="2587A479" w:rsidR="00855327" w:rsidRPr="00EB72FF" w:rsidRDefault="00855327" w:rsidP="00855327">
      <w:pPr>
        <w:pStyle w:val="ListParagraph"/>
        <w:numPr>
          <w:ilvl w:val="0"/>
          <w:numId w:val="8"/>
        </w:numPr>
        <w:rPr>
          <w:color w:val="000000" w:themeColor="text1"/>
          <w:sz w:val="24"/>
          <w:szCs w:val="24"/>
        </w:rPr>
      </w:pPr>
      <w:r w:rsidRPr="00EB72FF">
        <w:rPr>
          <w:color w:val="000000" w:themeColor="text1"/>
          <w:sz w:val="24"/>
          <w:szCs w:val="24"/>
        </w:rPr>
        <w:t xml:space="preserve">Perform combustion analysis </w:t>
      </w:r>
    </w:p>
    <w:p w14:paraId="5FBD8CF2" w14:textId="1FA72BC1" w:rsidR="00855327" w:rsidRPr="00EB72FF" w:rsidRDefault="00917EEC" w:rsidP="00855327">
      <w:pPr>
        <w:pStyle w:val="ListParagraph"/>
        <w:numPr>
          <w:ilvl w:val="0"/>
          <w:numId w:val="8"/>
        </w:numPr>
        <w:rPr>
          <w:color w:val="000000" w:themeColor="text1"/>
          <w:sz w:val="24"/>
          <w:szCs w:val="24"/>
        </w:rPr>
      </w:pPr>
      <w:r w:rsidRPr="00EB72FF">
        <w:rPr>
          <w:color w:val="000000" w:themeColor="text1"/>
          <w:sz w:val="24"/>
          <w:szCs w:val="24"/>
        </w:rPr>
        <w:t>Test limit switch operation</w:t>
      </w:r>
    </w:p>
    <w:p w14:paraId="6B4640C2" w14:textId="730779ED" w:rsidR="00917EEC" w:rsidRPr="00EB72FF" w:rsidRDefault="00917EEC" w:rsidP="00855327">
      <w:pPr>
        <w:pStyle w:val="ListParagraph"/>
        <w:numPr>
          <w:ilvl w:val="0"/>
          <w:numId w:val="8"/>
        </w:numPr>
        <w:rPr>
          <w:color w:val="000000" w:themeColor="text1"/>
          <w:sz w:val="24"/>
          <w:szCs w:val="24"/>
        </w:rPr>
      </w:pPr>
      <w:r w:rsidRPr="00EB72FF">
        <w:rPr>
          <w:color w:val="000000" w:themeColor="text1"/>
          <w:sz w:val="24"/>
          <w:szCs w:val="24"/>
        </w:rPr>
        <w:t>Measure and adjust blower off temperature</w:t>
      </w:r>
    </w:p>
    <w:p w14:paraId="00DD6CF1" w14:textId="5D5B8D61" w:rsidR="00917EEC" w:rsidRPr="00EB72FF" w:rsidRDefault="00917EEC" w:rsidP="00855327">
      <w:pPr>
        <w:pStyle w:val="ListParagraph"/>
        <w:numPr>
          <w:ilvl w:val="0"/>
          <w:numId w:val="8"/>
        </w:numPr>
        <w:rPr>
          <w:color w:val="000000" w:themeColor="text1"/>
          <w:sz w:val="24"/>
          <w:szCs w:val="24"/>
        </w:rPr>
      </w:pPr>
      <w:r w:rsidRPr="00EB72FF">
        <w:rPr>
          <w:color w:val="000000" w:themeColor="text1"/>
          <w:sz w:val="24"/>
          <w:szCs w:val="24"/>
        </w:rPr>
        <w:t>Perform depressurization testing and  measure draft pressure</w:t>
      </w:r>
    </w:p>
    <w:p w14:paraId="1C4B9DA7" w14:textId="444316CD" w:rsidR="00D14BE5" w:rsidRPr="00EB72FF" w:rsidRDefault="00D14BE5" w:rsidP="00855327">
      <w:pPr>
        <w:pStyle w:val="ListParagraph"/>
        <w:numPr>
          <w:ilvl w:val="0"/>
          <w:numId w:val="8"/>
        </w:numPr>
        <w:rPr>
          <w:color w:val="000000" w:themeColor="text1"/>
          <w:sz w:val="24"/>
          <w:szCs w:val="24"/>
        </w:rPr>
      </w:pPr>
      <w:r w:rsidRPr="00EB72FF">
        <w:rPr>
          <w:color w:val="000000" w:themeColor="text1"/>
          <w:sz w:val="24"/>
          <w:szCs w:val="24"/>
        </w:rPr>
        <w:t>Assess airflow by temperature rise and static pressure testing</w:t>
      </w:r>
    </w:p>
    <w:p w14:paraId="5CCE86DF" w14:textId="57E92A9E" w:rsidR="00D14BE5" w:rsidRPr="00EB72FF" w:rsidRDefault="00D14BE5" w:rsidP="00855327">
      <w:pPr>
        <w:pStyle w:val="ListParagraph"/>
        <w:numPr>
          <w:ilvl w:val="0"/>
          <w:numId w:val="8"/>
        </w:numPr>
        <w:rPr>
          <w:color w:val="000000" w:themeColor="text1"/>
          <w:sz w:val="24"/>
          <w:szCs w:val="24"/>
        </w:rPr>
      </w:pPr>
      <w:r w:rsidRPr="00EB72FF">
        <w:rPr>
          <w:color w:val="000000" w:themeColor="text1"/>
          <w:sz w:val="24"/>
          <w:szCs w:val="24"/>
        </w:rPr>
        <w:t>Assess vent system sizing using NFPA 54 vent sizing tables</w:t>
      </w:r>
    </w:p>
    <w:p w14:paraId="2714E03E" w14:textId="1B8AE37B" w:rsidR="00D14BE5" w:rsidRPr="00EB72FF" w:rsidRDefault="004265D7" w:rsidP="00855327">
      <w:pPr>
        <w:pStyle w:val="ListParagraph"/>
        <w:numPr>
          <w:ilvl w:val="0"/>
          <w:numId w:val="8"/>
        </w:numPr>
        <w:rPr>
          <w:color w:val="000000" w:themeColor="text1"/>
          <w:sz w:val="24"/>
          <w:szCs w:val="24"/>
        </w:rPr>
      </w:pPr>
      <w:r w:rsidRPr="00EB72FF">
        <w:rPr>
          <w:color w:val="000000" w:themeColor="text1"/>
          <w:sz w:val="24"/>
          <w:szCs w:val="24"/>
        </w:rPr>
        <w:t xml:space="preserve">Size </w:t>
      </w:r>
      <w:r w:rsidR="00D14BE5" w:rsidRPr="00EB72FF">
        <w:rPr>
          <w:color w:val="000000" w:themeColor="text1"/>
          <w:sz w:val="24"/>
          <w:szCs w:val="24"/>
        </w:rPr>
        <w:t xml:space="preserve"> duct system</w:t>
      </w:r>
      <w:r w:rsidRPr="00EB72FF">
        <w:rPr>
          <w:color w:val="000000" w:themeColor="text1"/>
          <w:sz w:val="24"/>
          <w:szCs w:val="24"/>
        </w:rPr>
        <w:t>s</w:t>
      </w:r>
      <w:r w:rsidR="00D14BE5" w:rsidRPr="00EB72FF">
        <w:rPr>
          <w:color w:val="000000" w:themeColor="text1"/>
          <w:sz w:val="24"/>
          <w:szCs w:val="24"/>
        </w:rPr>
        <w:t xml:space="preserve"> using ACCA Manual D standards</w:t>
      </w:r>
    </w:p>
    <w:p w14:paraId="5FE94A2C" w14:textId="5896B157" w:rsidR="00D14BE5" w:rsidRPr="00EB72FF" w:rsidRDefault="00D14BE5" w:rsidP="00855327">
      <w:pPr>
        <w:pStyle w:val="ListParagraph"/>
        <w:numPr>
          <w:ilvl w:val="0"/>
          <w:numId w:val="8"/>
        </w:numPr>
        <w:rPr>
          <w:color w:val="000000" w:themeColor="text1"/>
          <w:sz w:val="24"/>
          <w:szCs w:val="24"/>
        </w:rPr>
      </w:pPr>
      <w:r w:rsidRPr="00EB72FF">
        <w:rPr>
          <w:color w:val="000000" w:themeColor="text1"/>
          <w:sz w:val="24"/>
          <w:szCs w:val="24"/>
        </w:rPr>
        <w:t>Perform a load calculation using ACCA Manual J standards</w:t>
      </w:r>
    </w:p>
    <w:p w14:paraId="281E4F04" w14:textId="4A6EA266" w:rsidR="00664F27" w:rsidRDefault="00664F27" w:rsidP="00664F27">
      <w:pPr>
        <w:rPr>
          <w:color w:val="FF0000"/>
          <w:sz w:val="24"/>
          <w:szCs w:val="24"/>
        </w:rPr>
      </w:pPr>
    </w:p>
    <w:p w14:paraId="60014493" w14:textId="00F216A9" w:rsidR="00A51169" w:rsidRDefault="00EB72FF" w:rsidP="00A51169">
      <w:pPr>
        <w:jc w:val="center"/>
        <w:rPr>
          <w:b/>
          <w:sz w:val="32"/>
          <w:szCs w:val="32"/>
        </w:rPr>
      </w:pPr>
      <w:r>
        <w:rPr>
          <w:b/>
          <w:sz w:val="32"/>
          <w:szCs w:val="32"/>
        </w:rPr>
        <w:t xml:space="preserve">To schedule a tour of INCAA Training Facility or to schedule a meeting with the INCAA Training Team please email </w:t>
      </w:r>
      <w:hyperlink r:id="rId5" w:history="1">
        <w:r w:rsidRPr="006F164D">
          <w:rPr>
            <w:rStyle w:val="Hyperlink"/>
            <w:b/>
            <w:sz w:val="32"/>
            <w:szCs w:val="32"/>
          </w:rPr>
          <w:t>cwillman@incap.org</w:t>
        </w:r>
      </w:hyperlink>
      <w:r>
        <w:rPr>
          <w:b/>
          <w:sz w:val="32"/>
          <w:szCs w:val="32"/>
        </w:rPr>
        <w:t xml:space="preserve"> and </w:t>
      </w:r>
      <w:hyperlink r:id="rId6" w:history="1">
        <w:r w:rsidRPr="006F164D">
          <w:rPr>
            <w:rStyle w:val="Hyperlink"/>
            <w:b/>
            <w:sz w:val="32"/>
            <w:szCs w:val="32"/>
          </w:rPr>
          <w:t>fclade@incap.org</w:t>
        </w:r>
      </w:hyperlink>
    </w:p>
    <w:p w14:paraId="3CE6E744" w14:textId="77777777" w:rsidR="00EB72FF" w:rsidRDefault="00EB72FF" w:rsidP="00F073D9">
      <w:pPr>
        <w:pStyle w:val="ListParagraph"/>
        <w:rPr>
          <w:sz w:val="24"/>
          <w:szCs w:val="24"/>
        </w:rPr>
      </w:pPr>
    </w:p>
    <w:p w14:paraId="34457010" w14:textId="77777777" w:rsidR="00F073D9" w:rsidRDefault="00F073D9" w:rsidP="00F073D9">
      <w:pPr>
        <w:pStyle w:val="ListParagraph"/>
        <w:rPr>
          <w:sz w:val="24"/>
          <w:szCs w:val="24"/>
        </w:rPr>
      </w:pPr>
    </w:p>
    <w:p w14:paraId="66E8DC65" w14:textId="77777777" w:rsidR="00F073D9" w:rsidRDefault="00F073D9" w:rsidP="00F073D9">
      <w:pPr>
        <w:rPr>
          <w:sz w:val="24"/>
          <w:szCs w:val="24"/>
        </w:rPr>
      </w:pPr>
    </w:p>
    <w:p w14:paraId="0E5BEC94" w14:textId="77777777" w:rsidR="00F073D9" w:rsidRPr="00F073D9" w:rsidRDefault="00F073D9" w:rsidP="00F073D9">
      <w:pPr>
        <w:rPr>
          <w:sz w:val="24"/>
          <w:szCs w:val="24"/>
        </w:rPr>
      </w:pPr>
    </w:p>
    <w:sectPr w:rsidR="00F073D9" w:rsidRPr="00F07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953"/>
    <w:multiLevelType w:val="hybridMultilevel"/>
    <w:tmpl w:val="844E3978"/>
    <w:lvl w:ilvl="0" w:tplc="3D0C4AE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E8A4BDF"/>
    <w:multiLevelType w:val="hybridMultilevel"/>
    <w:tmpl w:val="BFA6C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403BE"/>
    <w:multiLevelType w:val="hybridMultilevel"/>
    <w:tmpl w:val="5672E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3A38C6"/>
    <w:multiLevelType w:val="hybridMultilevel"/>
    <w:tmpl w:val="ED2414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BA3858"/>
    <w:multiLevelType w:val="hybridMultilevel"/>
    <w:tmpl w:val="6CC8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F1697"/>
    <w:multiLevelType w:val="hybridMultilevel"/>
    <w:tmpl w:val="5F1C2ECA"/>
    <w:lvl w:ilvl="0" w:tplc="53208CCC">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69286C"/>
    <w:multiLevelType w:val="hybridMultilevel"/>
    <w:tmpl w:val="05CA7D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6F7195A"/>
    <w:multiLevelType w:val="hybridMultilevel"/>
    <w:tmpl w:val="92ECE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3"/>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E48"/>
    <w:rsid w:val="004265D7"/>
    <w:rsid w:val="004D44D4"/>
    <w:rsid w:val="004E0FCD"/>
    <w:rsid w:val="005F3ED7"/>
    <w:rsid w:val="005F573D"/>
    <w:rsid w:val="00664F27"/>
    <w:rsid w:val="007258D0"/>
    <w:rsid w:val="0072714A"/>
    <w:rsid w:val="007409AD"/>
    <w:rsid w:val="007777DD"/>
    <w:rsid w:val="007B1E48"/>
    <w:rsid w:val="00855327"/>
    <w:rsid w:val="00917EEC"/>
    <w:rsid w:val="00A51169"/>
    <w:rsid w:val="00AF3C59"/>
    <w:rsid w:val="00BB29B0"/>
    <w:rsid w:val="00C0727E"/>
    <w:rsid w:val="00C23171"/>
    <w:rsid w:val="00C47078"/>
    <w:rsid w:val="00D14BE5"/>
    <w:rsid w:val="00E44FC7"/>
    <w:rsid w:val="00EB72FF"/>
    <w:rsid w:val="00ED186F"/>
    <w:rsid w:val="00ED7727"/>
    <w:rsid w:val="00EE3A81"/>
    <w:rsid w:val="00F073D9"/>
    <w:rsid w:val="00F33EAE"/>
    <w:rsid w:val="00FA4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02AF6"/>
  <w15:chartTrackingRefBased/>
  <w15:docId w15:val="{3B0D5754-E956-49C2-AEF0-60B02DB6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E48"/>
    <w:pPr>
      <w:ind w:left="720"/>
      <w:contextualSpacing/>
    </w:pPr>
  </w:style>
  <w:style w:type="character" w:styleId="CommentReference">
    <w:name w:val="annotation reference"/>
    <w:basedOn w:val="DefaultParagraphFont"/>
    <w:uiPriority w:val="99"/>
    <w:semiHidden/>
    <w:unhideWhenUsed/>
    <w:rsid w:val="00C47078"/>
    <w:rPr>
      <w:sz w:val="16"/>
      <w:szCs w:val="16"/>
    </w:rPr>
  </w:style>
  <w:style w:type="paragraph" w:styleId="CommentText">
    <w:name w:val="annotation text"/>
    <w:basedOn w:val="Normal"/>
    <w:link w:val="CommentTextChar"/>
    <w:uiPriority w:val="99"/>
    <w:semiHidden/>
    <w:unhideWhenUsed/>
    <w:rsid w:val="00C47078"/>
    <w:pPr>
      <w:spacing w:line="240" w:lineRule="auto"/>
    </w:pPr>
    <w:rPr>
      <w:sz w:val="20"/>
      <w:szCs w:val="20"/>
    </w:rPr>
  </w:style>
  <w:style w:type="character" w:customStyle="1" w:styleId="CommentTextChar">
    <w:name w:val="Comment Text Char"/>
    <w:basedOn w:val="DefaultParagraphFont"/>
    <w:link w:val="CommentText"/>
    <w:uiPriority w:val="99"/>
    <w:semiHidden/>
    <w:rsid w:val="00C47078"/>
    <w:rPr>
      <w:sz w:val="20"/>
      <w:szCs w:val="20"/>
    </w:rPr>
  </w:style>
  <w:style w:type="paragraph" w:styleId="CommentSubject">
    <w:name w:val="annotation subject"/>
    <w:basedOn w:val="CommentText"/>
    <w:next w:val="CommentText"/>
    <w:link w:val="CommentSubjectChar"/>
    <w:uiPriority w:val="99"/>
    <w:semiHidden/>
    <w:unhideWhenUsed/>
    <w:rsid w:val="00C47078"/>
    <w:rPr>
      <w:b/>
      <w:bCs/>
    </w:rPr>
  </w:style>
  <w:style w:type="character" w:customStyle="1" w:styleId="CommentSubjectChar">
    <w:name w:val="Comment Subject Char"/>
    <w:basedOn w:val="CommentTextChar"/>
    <w:link w:val="CommentSubject"/>
    <w:uiPriority w:val="99"/>
    <w:semiHidden/>
    <w:rsid w:val="00C47078"/>
    <w:rPr>
      <w:b/>
      <w:bCs/>
      <w:sz w:val="20"/>
      <w:szCs w:val="20"/>
    </w:rPr>
  </w:style>
  <w:style w:type="paragraph" w:styleId="BalloonText">
    <w:name w:val="Balloon Text"/>
    <w:basedOn w:val="Normal"/>
    <w:link w:val="BalloonTextChar"/>
    <w:uiPriority w:val="99"/>
    <w:semiHidden/>
    <w:unhideWhenUsed/>
    <w:rsid w:val="00C47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078"/>
    <w:rPr>
      <w:rFonts w:ascii="Segoe UI" w:hAnsi="Segoe UI" w:cs="Segoe UI"/>
      <w:sz w:val="18"/>
      <w:szCs w:val="18"/>
    </w:rPr>
  </w:style>
  <w:style w:type="character" w:styleId="Hyperlink">
    <w:name w:val="Hyperlink"/>
    <w:basedOn w:val="DefaultParagraphFont"/>
    <w:uiPriority w:val="99"/>
    <w:unhideWhenUsed/>
    <w:rsid w:val="00EB7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clade@incap.org" TargetMode="External"/><Relationship Id="rId5" Type="http://schemas.openxmlformats.org/officeDocument/2006/relationships/hyperlink" Target="mailto:cwillman@inca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Willman</dc:creator>
  <cp:keywords/>
  <dc:description/>
  <cp:lastModifiedBy>Melissa Dauby</cp:lastModifiedBy>
  <cp:revision>2</cp:revision>
  <dcterms:created xsi:type="dcterms:W3CDTF">2021-12-29T15:20:00Z</dcterms:created>
  <dcterms:modified xsi:type="dcterms:W3CDTF">2021-12-29T15:20:00Z</dcterms:modified>
</cp:coreProperties>
</file>